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《腔音袅袅》——山西民歌里的黄土情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开课小结 洪春雷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2025年12月5日，根据学校计划安排，我在音乐教室（2）开设一节开放日公开课。我所选的题目为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《腔音袅袅》——山西民歌里的黄土情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。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节课我主要选择了《走西口》、《大红公鸡毛腿腿》、《平遥家》三首不同风格的歌曲进行教学，《走西口》旨在通过历史故事、地理知识等让学生了解那段人口迁徙，山西人面对各种挑战自立自强，走西口勇敢生存下去的精神；《大红公鸡毛腿腿》是一首明快紧凑的爱情歌曲，通过教唱，让学生练习歌曲快速的衬词饶舌，同时也能感受到歌曲男女爱恋，对美好生活憧憬的情感表达；《平遥家》稳定稍慢的旋律娓娓道来，表达了歌者对家乡深深的思恋及满满的自豪感。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研员张老师及所有听课的老师对我这节课进行了点评，肯定优点的同时，也指出了许多不足，比如教学目标与达成度还有差异、山西民歌的特点中没有体现出方言及地理环境与人文背景的关系；教师表演与课堂内容的有机结合等。通过教研，才知自己存在的不足，下一步我会将教研员及听课教师的评价意见与本课的教学有机整合，完善和提高教学质量，更好的为课堂为</w:t>
      </w:r>
      <w:bookmarkStart w:id="0" w:name="_GoBack"/>
      <w:bookmarkEnd w:id="0"/>
      <w:r>
        <w:rPr>
          <w:rFonts w:hint="eastAsia"/>
          <w:lang w:val="en-US" w:eastAsia="zh-CN"/>
        </w:rPr>
        <w:t>学生服务。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5EB3"/>
    <w:rsid w:val="31D6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2025-12-05T06:50:00Z</dcterms:created>
  <dc:creator>洪春雷</dc:creator>
  <cp:lastModifiedBy>洪春雷</cp:lastModifiedBy>
  <dcterms:modified xsi:type="dcterms:W3CDTF">2025-12-08T00:11:31Z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