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right="0" w:rightChars="0"/>
        <w:jc w:val="both"/>
        <w:textAlignment w:val="auto"/>
        <w:outlineLvl w:val="9"/>
        <w:rPr>
          <w:sz w:val="36"/>
        </w:rPr>
      </w:pPr>
      <w:r>
        <w:rPr>
          <w:rStyle w:val="6"/>
          <w:rFonts w:hint="eastAsia" w:ascii="宋体" w:hAnsi="宋体" w:eastAsia="宋体" w:cs="宋体"/>
          <w:b/>
          <w:color w:val="323E32"/>
          <w:sz w:val="36"/>
          <w:szCs w:val="36"/>
          <w:shd w:val="clear" w:fill="FFFFFF"/>
        </w:rPr>
        <w:t>20</w:t>
      </w:r>
      <w:r>
        <w:rPr>
          <w:rStyle w:val="6"/>
          <w:rFonts w:hint="default" w:ascii="宋体" w:hAnsi="宋体" w:eastAsia="宋体" w:cs="宋体"/>
          <w:b/>
          <w:color w:val="323E32"/>
          <w:sz w:val="36"/>
          <w:szCs w:val="36"/>
          <w:shd w:val="clear" w:fill="FFFFFF"/>
          <w:lang w:val="en-US"/>
        </w:rPr>
        <w:t>2</w:t>
      </w:r>
      <w:r>
        <w:rPr>
          <w:rStyle w:val="6"/>
          <w:rFonts w:hint="eastAsia" w:ascii="宋体" w:hAnsi="宋体" w:eastAsia="宋体" w:cs="宋体"/>
          <w:b/>
          <w:color w:val="323E32"/>
          <w:sz w:val="36"/>
          <w:szCs w:val="36"/>
          <w:shd w:val="clear" w:fill="FFFFFF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b/>
          <w:color w:val="323E32"/>
          <w:sz w:val="36"/>
          <w:szCs w:val="36"/>
          <w:shd w:val="clear" w:fill="FFFFFF"/>
        </w:rPr>
        <w:t>-20</w:t>
      </w:r>
      <w:r>
        <w:rPr>
          <w:rStyle w:val="6"/>
          <w:rFonts w:hint="eastAsia" w:ascii="宋体" w:hAnsi="宋体" w:eastAsia="宋体" w:cs="宋体"/>
          <w:b/>
          <w:color w:val="323E32"/>
          <w:sz w:val="36"/>
          <w:szCs w:val="36"/>
          <w:shd w:val="clear" w:fill="FFFFFF"/>
          <w:lang w:val="en-US" w:eastAsia="zh-CN"/>
        </w:rPr>
        <w:t>23</w:t>
      </w:r>
      <w:r>
        <w:rPr>
          <w:rStyle w:val="6"/>
          <w:rFonts w:hint="eastAsia" w:ascii="宋体" w:hAnsi="宋体" w:eastAsia="宋体" w:cs="宋体"/>
          <w:b/>
          <w:color w:val="323E32"/>
          <w:sz w:val="36"/>
          <w:szCs w:val="36"/>
          <w:shd w:val="clear" w:fill="FFFFFF"/>
        </w:rPr>
        <w:t>学年第</w:t>
      </w:r>
      <w:r>
        <w:rPr>
          <w:rStyle w:val="6"/>
          <w:rFonts w:hint="eastAsia" w:ascii="宋体" w:hAnsi="宋体" w:eastAsia="宋体" w:cs="宋体"/>
          <w:b/>
          <w:color w:val="323E32"/>
          <w:sz w:val="36"/>
          <w:szCs w:val="36"/>
          <w:shd w:val="clear" w:fill="FFFFFF"/>
          <w:lang w:val="en-US" w:eastAsia="zh-CN"/>
        </w:rPr>
        <w:t>二</w:t>
      </w:r>
      <w:r>
        <w:rPr>
          <w:rStyle w:val="6"/>
          <w:rFonts w:hint="eastAsia" w:ascii="宋体" w:hAnsi="宋体" w:eastAsia="宋体" w:cs="宋体"/>
          <w:b/>
          <w:color w:val="323E32"/>
          <w:sz w:val="36"/>
          <w:szCs w:val="36"/>
          <w:shd w:val="clear" w:fill="FFFFFF"/>
        </w:rPr>
        <w:t>学期高</w:t>
      </w:r>
      <w:r>
        <w:rPr>
          <w:rStyle w:val="6"/>
          <w:rFonts w:hint="eastAsia" w:ascii="宋体" w:hAnsi="宋体" w:eastAsia="宋体" w:cs="宋体"/>
          <w:b/>
          <w:color w:val="323E32"/>
          <w:sz w:val="36"/>
          <w:szCs w:val="36"/>
          <w:shd w:val="clear" w:fill="FFFFFF"/>
          <w:lang w:val="en-US" w:eastAsia="zh-CN"/>
        </w:rPr>
        <w:t>二</w:t>
      </w:r>
      <w:r>
        <w:rPr>
          <w:rStyle w:val="6"/>
          <w:rFonts w:hint="eastAsia" w:ascii="宋体" w:hAnsi="宋体" w:eastAsia="宋体" w:cs="宋体"/>
          <w:b/>
          <w:color w:val="323E32"/>
          <w:sz w:val="36"/>
          <w:szCs w:val="36"/>
          <w:shd w:val="clear" w:fill="FFFFFF"/>
        </w:rPr>
        <w:t>体育备课组工作计划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422" w:firstLineChars="200"/>
        <w:textAlignment w:val="auto"/>
        <w:outlineLvl w:val="9"/>
        <w:rPr>
          <w:sz w:val="32"/>
          <w:szCs w:val="32"/>
        </w:rPr>
      </w:pPr>
      <w:r>
        <w:rPr>
          <w:rStyle w:val="6"/>
          <w:rFonts w:hint="eastAsia" w:ascii="宋体" w:hAnsi="宋体" w:eastAsia="宋体" w:cs="宋体"/>
          <w:b/>
          <w:color w:val="323E32"/>
          <w:sz w:val="21"/>
          <w:szCs w:val="21"/>
          <w:shd w:val="clear" w:fill="FFFFFF"/>
        </w:rPr>
        <w:t>                                                           </w:t>
      </w:r>
      <w:r>
        <w:rPr>
          <w:rStyle w:val="6"/>
          <w:rFonts w:hint="eastAsia" w:ascii="宋体" w:hAnsi="宋体" w:eastAsia="宋体" w:cs="宋体"/>
          <w:b/>
          <w:color w:val="323E32"/>
          <w:sz w:val="24"/>
          <w:szCs w:val="24"/>
          <w:shd w:val="clear" w:fill="FFFFFF"/>
        </w:rPr>
        <w:t> </w:t>
      </w:r>
      <w:r>
        <w:rPr>
          <w:rStyle w:val="6"/>
          <w:rFonts w:hint="eastAsia" w:ascii="宋体" w:hAnsi="宋体" w:eastAsia="宋体" w:cs="宋体"/>
          <w:b/>
          <w:color w:val="323E32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Style w:val="6"/>
          <w:rFonts w:hint="eastAsia" w:ascii="宋体" w:hAnsi="宋体" w:eastAsia="宋体" w:cs="宋体"/>
          <w:b/>
          <w:color w:val="323E32"/>
          <w:sz w:val="32"/>
          <w:szCs w:val="32"/>
          <w:shd w:val="clear" w:fill="FFFFFF"/>
          <w:lang w:val="en-US" w:eastAsia="zh-CN"/>
        </w:rPr>
        <w:t xml:space="preserve">          </w:t>
      </w:r>
      <w:r>
        <w:rPr>
          <w:rStyle w:val="6"/>
          <w:rFonts w:hint="eastAsia" w:ascii="宋体" w:hAnsi="宋体" w:eastAsia="宋体" w:cs="宋体"/>
          <w:b/>
          <w:color w:val="323E32"/>
          <w:sz w:val="32"/>
          <w:szCs w:val="32"/>
          <w:shd w:val="clear" w:fill="FFFFFF"/>
        </w:rPr>
        <w:t>尹玉凤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right="0" w:rightChars="0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color w:val="323E32"/>
          <w:sz w:val="28"/>
          <w:szCs w:val="28"/>
          <w:shd w:val="clear" w:fill="FFFFFF"/>
        </w:rPr>
        <w:t>一、指导思想</w:t>
      </w:r>
      <w:r>
        <w:rPr>
          <w:rStyle w:val="6"/>
          <w:rFonts w:hint="eastAsia" w:ascii="宋体" w:hAnsi="宋体" w:eastAsia="宋体" w:cs="宋体"/>
          <w:b/>
          <w:color w:val="323E32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eastAsia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学习和实践高中新课程改革基本理念，结合学校精细化管理策略，规范化、科学化教育教学过程，深入开展体育运动、科学运动，将养成教育作为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学生教育教学重点，以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体能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选项教学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模块为必修内容，使学生逐步形成积极锻炼的习惯，培养终身体育意识。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right="0" w:rightChars="0"/>
        <w:textAlignment w:val="auto"/>
        <w:outlineLvl w:val="9"/>
      </w:pPr>
      <w:r>
        <w:rPr>
          <w:rStyle w:val="6"/>
          <w:rFonts w:hint="eastAsia" w:ascii="宋体" w:hAnsi="宋体" w:eastAsia="宋体" w:cs="宋体"/>
          <w:b/>
          <w:color w:val="323E32"/>
          <w:sz w:val="28"/>
          <w:szCs w:val="28"/>
          <w:shd w:val="clear" w:fill="FFFFFF"/>
        </w:rPr>
        <w:t>二、目标及措施：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1、加强两操规范化管理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跑操作为本学期学习和考核内容，强化跑操动作质量提高，要求人人达标。联合学生处、团委学生会加强教育与督促，使学生端正做操动机，克服思想上的惰性，培养和提高集体主义观念。规范两操检查反馈机制，提高教师（特别是班主任）责任管理意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同时继续在大课间开展Tabata燃脂操锻炼，发展学生身体素质，提高班级凝聚力，展现中学生青春活力，增强校园活力。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2、落实课堂教学常规，突出运动安全教育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体育运动安全是学校主要安全隐患，落实体育课课堂常规是避免和减少学生伤害事故的有效措施，提高体育课备课质量、规范化课堂教育教学过程是关键。贯彻体育教师运动安全责任制，提高运动安全防范意识，落实重大安全事故上报制度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3、开展丰富多彩的课外体育活动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有序体育活动可以促进班级团队建设，提高班级凝聚力，并促进学校文化建设。开展丰富多彩的课外体育活动，结合学校田径运动会，选拔和培养后备体育人才。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年级根据要求开展男生引体向上，女生仰卧起坐集体比赛，开展校园足球班级联赛等业余体育活动。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加强学生身体素质练习，提高体质测试成绩，同时加强思想心理教育。高二年级实行选项教学，由于体育教师人数缺乏，所以选项科目较少，本学期开展篮球、足球、健身操、乒乓球四项，学生根据自己的兴趣爱好自主选择项目，学习体育技能，教师在课堂中以技能教学为主，同时增加体能教学，切实提升课堂教学质量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、提升课堂教学质量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课堂教学要贯彻和体现新课程改革的基本理念，采取灵活多样的教学组织手段和方法，培养学生自主学习、合作学习和探究性学习的能力，向课堂教学要效益。高中体育课是学生参与体育运动的主要时段，强调运动参与和运动情感体验，使学生学会合理科学的运动方式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其次要加强身体素质课课练，要求制定适合学生的体能练习，确保学生素质有序提高。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、加强教师学习和教研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高宇老师作为一名新教师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本组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对新教师的成长要多加帮助和关照，新教师通过学习开设公开课等方式提升个人的能力，加快成长。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课程改革成败的关键在于教师，教师教育基本理念要体现“健康第一”的指导思想，教学实践过程中重视“以学生的全面发展”为目标，培养学生健全人格为归宿。因此，加强教师对新课程的学习和实践、反思和总结，在强化专业引领的指导下，促进教师迅速成长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right="0" w:rightChars="0"/>
        <w:textAlignment w:val="auto"/>
        <w:outlineLvl w:val="9"/>
      </w:pPr>
      <w:r>
        <w:rPr>
          <w:rStyle w:val="6"/>
          <w:rFonts w:hint="eastAsia" w:ascii="宋体" w:hAnsi="宋体" w:eastAsia="宋体" w:cs="宋体"/>
          <w:b/>
          <w:color w:val="323E32"/>
          <w:sz w:val="28"/>
          <w:szCs w:val="28"/>
          <w:shd w:val="clear" w:fill="FFFFFF"/>
        </w:rPr>
        <w:t>三、本学期的</w:t>
      </w:r>
      <w:r>
        <w:rPr>
          <w:rStyle w:val="6"/>
          <w:rFonts w:hint="eastAsia" w:ascii="宋体" w:hAnsi="宋体" w:eastAsia="宋体" w:cs="宋体"/>
          <w:b/>
          <w:color w:val="323E32"/>
          <w:sz w:val="28"/>
          <w:szCs w:val="28"/>
          <w:shd w:val="clear" w:fill="FFFFFF"/>
          <w:lang w:eastAsia="zh-CN"/>
        </w:rPr>
        <w:t>备课组活动安排如下</w:t>
      </w:r>
      <w:r>
        <w:rPr>
          <w:rStyle w:val="6"/>
          <w:rFonts w:hint="eastAsia" w:ascii="宋体" w:hAnsi="宋体" w:eastAsia="宋体" w:cs="宋体"/>
          <w:b/>
          <w:color w:val="323E32"/>
          <w:sz w:val="28"/>
          <w:szCs w:val="28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1.高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年级的课程设置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主要以自然班教学为主，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发展学生身体素质，主要以发展力量练习、柔韧练习、速度练习、耐力练习等为主。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活动内容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评课人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第1周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集体备课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第4周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尹玉凤公开课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刘世保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第7周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集体备课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第9周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高宇公开课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尹玉凤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第12周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集体备课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第15周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rightChars="0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集体备课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第17周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集体备课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第18周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集体备课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420" w:firstLineChars="20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YWQ4NTBhYjk5NjUyMWQ3ZGI3ZmFlZGRhZDZhYjAifQ=="/>
  </w:docVars>
  <w:rsids>
    <w:rsidRoot w:val="29D8786C"/>
    <w:rsid w:val="0363337B"/>
    <w:rsid w:val="05456D97"/>
    <w:rsid w:val="10B84E14"/>
    <w:rsid w:val="15C15276"/>
    <w:rsid w:val="19695F70"/>
    <w:rsid w:val="23F2370D"/>
    <w:rsid w:val="245E38DB"/>
    <w:rsid w:val="27F02C99"/>
    <w:rsid w:val="28F64E73"/>
    <w:rsid w:val="29D8786C"/>
    <w:rsid w:val="4FEB73E6"/>
    <w:rsid w:val="623E0D13"/>
    <w:rsid w:val="73AD60FA"/>
    <w:rsid w:val="74F8739F"/>
    <w:rsid w:val="7CC52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1227</Words>
  <Characters>1245</Characters>
  <Lines>0</Lines>
  <Paragraphs>0</Paragraphs>
  <TotalTime>25</TotalTime>
  <ScaleCrop>false</ScaleCrop>
  <LinksUpToDate>false</LinksUpToDate>
  <CharactersWithSpaces>1322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2020-02-24T08:56:00Z</dcterms:created>
  <dc:creator>叶子</dc:creator>
  <cp:lastModifiedBy>Administrator</cp:lastModifiedBy>
  <dcterms:modified xsi:type="dcterms:W3CDTF">2023-02-07T23:50:52Z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RubyTemplateID" linkTarget="0">
    <vt:lpwstr>6</vt:lpwstr>
  </property>
  <property fmtid="{D5CDD505-2E9C-101B-9397-08002B2CF9AE}" pid="4" name="ICV">
    <vt:lpwstr>1EF8BA72ABF44E6FA089656052A83F68</vt:lpwstr>
  </property>
</Properties>
</file>