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淮中学2021-2022学年度第二学期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地理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教研组工作总结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一、主要工作。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在本学期中，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二、取得成效。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1、教研组活动做到了常态化。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我组在每个月进行了一次教研活动。活动的形式是“座谈会”、“研讨课”、组内的“讲座”（包括教学经验介绍类的讲座，或是集体学习类的“二次培训”讲座，或是校本研究的讲座，或是问题探讨类的讲座）。活动前都进行了精心准备，按照要求，活动中有记录，活动过程中拍照并上传到校园网上，活动内容充实、形式多样，富有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2、线上教学不放松。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因为疫情形势严峻，学校决定开展线上教学。为了保证线上教学效果，</w:t>
      </w:r>
      <w:r>
        <w:rPr>
          <w:rFonts w:hint="eastAsia" w:ascii="宋体" w:hAnsi="宋体" w:eastAsia="宋体" w:cs="宋体"/>
          <w:sz w:val="24"/>
          <w:szCs w:val="24"/>
        </w:rPr>
        <w:t>实现我们的教学方式转型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地理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教研组于3月16日临时召开教研组会议，明确未来一个月的教学形式，布置相关任务。教研组会议结束后，三个备课组继续召开备课组会议，具体研讨线上教学内容与安排。备课组长制定各个年级的为期一个月的线上教学计划和安排，教研组长审核后统一上传给区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地理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教研员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钱慧琳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</w:rPr>
        <w:t>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3、加强了备课组的集体备课工作。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备课组在日常的教学活动中，坚持以“推磨听课”这种形式进行对各种课型中的课堂教学效果进行研究，日常性地对导学案和教学方法进行讲座式的研讨。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从课堂教学的设计中，我们能看到备课者的教学安排的思路，这也是引导学生开展学习的重要线索。我们从施教者的课件中看到其教学组织的思路， “问题”的及时呈现就是保障，问题串的连续性和方向性是否明确、简洁，直接影响着课堂教学的效率。因而，我们特别注意到了“问题”在课件中的及时、科学、简洁明了地呈现。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2"/>
        <w:jc w:val="both"/>
        <w:rPr>
          <w:rFonts w:hint="default" w:ascii="Helvetica" w:hAnsi="Helvetica" w:eastAsia="黑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积极参加校内外的比赛、展示活动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为了培养一支学习型、研究型教师队伍，展示我校江宁区带头人和青优的风采，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教研组于4月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组开展了新一届区带头人区青优展示课活动，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吉玲利</w:t>
      </w:r>
      <w:r>
        <w:rPr>
          <w:rFonts w:hint="eastAsia" w:ascii="宋体" w:hAnsi="宋体" w:eastAsia="宋体" w:cs="宋体"/>
          <w:sz w:val="24"/>
          <w:szCs w:val="24"/>
        </w:rPr>
        <w:t>老师、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吴晓梅</w:t>
      </w:r>
      <w:r>
        <w:rPr>
          <w:rFonts w:hint="eastAsia" w:ascii="宋体" w:hAnsi="宋体" w:eastAsia="宋体" w:cs="宋体"/>
          <w:sz w:val="24"/>
          <w:szCs w:val="24"/>
        </w:rPr>
        <w:t>老师、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魏梅</w:t>
      </w:r>
      <w:r>
        <w:rPr>
          <w:rFonts w:hint="eastAsia" w:ascii="宋体" w:hAnsi="宋体" w:eastAsia="宋体" w:cs="宋体"/>
          <w:sz w:val="24"/>
          <w:szCs w:val="24"/>
        </w:rPr>
        <w:t>老师分别开设展示课，老师们积极交流讨论，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朱大琴</w:t>
      </w:r>
      <w:r>
        <w:rPr>
          <w:rFonts w:hint="eastAsia" w:ascii="宋体" w:hAnsi="宋体" w:eastAsia="宋体" w:cs="宋体"/>
          <w:sz w:val="24"/>
          <w:szCs w:val="24"/>
        </w:rPr>
        <w:t>老师作了总结性点评。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组织了高一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备课组全体老师积极备考江宁区新课标考试。老师们认真准备，下载打印相关资料，自主学习，交流学习心得，在4月27日，集体参加了江宁区新课标考试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何婷老师获一等奖，董阳老师获二等奖</w:t>
      </w:r>
      <w:r>
        <w:rPr>
          <w:rFonts w:hint="eastAsia" w:ascii="宋体" w:hAnsi="宋体" w:eastAsia="宋体" w:cs="宋体"/>
          <w:sz w:val="24"/>
          <w:szCs w:val="24"/>
        </w:rPr>
        <w:t>。5月5日，组织不满四十周岁的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老师与学生同步参加南京市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二模考试；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组织了三十五周岁以下的青年教师进行好课评比。5月10号，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地理</w:t>
      </w:r>
      <w:r>
        <w:rPr>
          <w:rFonts w:hint="eastAsia" w:ascii="宋体" w:hAnsi="宋体" w:eastAsia="宋体" w:cs="宋体"/>
          <w:sz w:val="24"/>
          <w:szCs w:val="24"/>
        </w:rPr>
        <w:t>组5位青年教师（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张莹、纪旭、李永佳、董阳、何婷</w:t>
      </w:r>
      <w:r>
        <w:rPr>
          <w:rFonts w:hint="eastAsia" w:ascii="宋体" w:hAnsi="宋体" w:eastAsia="宋体" w:cs="宋体"/>
          <w:sz w:val="24"/>
          <w:szCs w:val="24"/>
        </w:rPr>
        <w:t>）在功能教室同题异构，课题为《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陆地水体及其相互关系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回顾一学期以来的实践情况，从中也能看到一些问题。主要有以下几方面。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1、组内成员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超负荷工作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高一地理组三名老师带18个班，其中董阳老师兼带班主任；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地理组的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位老师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工作量都很大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16个地理选修班，</w:t>
      </w:r>
      <w:r>
        <w:rPr>
          <w:rFonts w:hint="eastAsia" w:ascii="宋体" w:hAnsi="宋体" w:eastAsia="宋体" w:cs="宋体"/>
          <w:sz w:val="24"/>
          <w:szCs w:val="24"/>
        </w:rPr>
        <w:t>有四位老师承担3个班的地理教学，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其中纪旭和李永佳两位年轻教师还担任班主任，非常忙碌。高三6名老师担负16个选修班的教学，</w:t>
      </w:r>
      <w:r>
        <w:rPr>
          <w:rFonts w:hint="eastAsia" w:ascii="宋体" w:hAnsi="宋体" w:eastAsia="宋体" w:cs="宋体"/>
          <w:sz w:val="24"/>
          <w:szCs w:val="24"/>
        </w:rPr>
        <w:t>有四位老师承担3个班的地理教学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其中吴晓梅老师和张莹老师还兼带班主任。每名老师任务非常重，但是我们每名成员毫无怨言，保质保量的完成学校布置的每一项任务。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2、青年教师的成长与生源条件矛盾。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展望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希望学校多</w:t>
      </w:r>
      <w:r>
        <w:t>引进新老师，减轻工作量</w:t>
      </w:r>
      <w:r>
        <w:rPr>
          <w:rFonts w:hint="eastAsia"/>
          <w:lang w:eastAsia="zh-CN"/>
        </w:rPr>
        <w:t>；</w:t>
      </w:r>
      <w:bookmarkStart w:id="0" w:name="_GoBack"/>
      <w:bookmarkEnd w:id="0"/>
      <w:r>
        <w:rPr>
          <w:rFonts w:hint="eastAsia"/>
          <w:lang w:val="en-US" w:eastAsia="zh-CN"/>
        </w:rPr>
        <w:t>给年经教师搭建平台，促进年轻教师的成长。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我组教师仍会一如继往地努力下去，站在很高的视角外、有更广的视野，努力克服日常教学中的困难，以更高的目标要求自己，不能提升自己的业务能力。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秦淮中学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地理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教研组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2022.6.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C7D35"/>
    <w:multiLevelType w:val="singleLevel"/>
    <w:tmpl w:val="243C7D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357E6A00"/>
    <w:rsid w:val="3BC6696C"/>
    <w:rsid w:val="4CE532B5"/>
    <w:rsid w:val="520A52A5"/>
    <w:rsid w:val="5A8C4383"/>
    <w:rsid w:val="6A0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1712</Words>
  <Characters>1735</Characters>
  <Lines>0</Lines>
  <Paragraphs>0</Paragraphs>
  <TotalTime>1</TotalTime>
  <ScaleCrop>false</ScaleCrop>
  <LinksUpToDate>false</LinksUpToDate>
  <CharactersWithSpaces>1742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2022-06-20T12:56:09Z</dcterms:created>
  <dc:creator>Administrator</dc:creator>
  <cp:lastModifiedBy>晓梅</cp:lastModifiedBy>
  <dcterms:modified xsi:type="dcterms:W3CDTF">2022-06-20T13:36:07Z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35BE8F65F7244159820D688D6D046148</vt:lpwstr>
  </property>
</Properties>
</file>