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86" w:rsidRDefault="001344F0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高二</w:t>
      </w:r>
      <w:bookmarkStart w:id="0" w:name="_GoBack"/>
      <w:bookmarkEnd w:id="0"/>
      <w:r>
        <w:rPr>
          <w:rFonts w:hint="eastAsia"/>
          <w:sz w:val="24"/>
        </w:rPr>
        <w:t>语文双向细目表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20"/>
        <w:gridCol w:w="2160"/>
        <w:gridCol w:w="1080"/>
        <w:gridCol w:w="900"/>
        <w:gridCol w:w="2160"/>
      </w:tblGrid>
      <w:tr w:rsidR="00BE5B86">
        <w:trPr>
          <w:jc w:val="center"/>
        </w:trPr>
        <w:tc>
          <w:tcPr>
            <w:tcW w:w="1548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72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知识点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难度系数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BE5B86">
        <w:trPr>
          <w:jc w:val="center"/>
        </w:trPr>
        <w:tc>
          <w:tcPr>
            <w:tcW w:w="1548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一、语基运用（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词语（含成语）辨析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参考高考题型</w:t>
            </w: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修辞手法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病句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诗词运用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0.7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语言连贯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二、文言文阅读</w:t>
            </w: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文言实词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课外文言文</w:t>
            </w: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古代文化常识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trHeight w:val="233"/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文言翻译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trHeight w:val="232"/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8. 2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文言翻译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要点概括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三、古诗词鉴赏</w:t>
            </w:r>
          </w:p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鉴赏诗歌情感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 w:val="restart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课外古诗词</w:t>
            </w: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10.2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鉴赏诗歌艺术手法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trHeight w:val="637"/>
          <w:jc w:val="center"/>
        </w:trPr>
        <w:tc>
          <w:tcPr>
            <w:tcW w:w="1548" w:type="dxa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四、名句名篇默写</w:t>
            </w:r>
            <w:r w:rsidR="0099781C">
              <w:rPr>
                <w:rFonts w:ascii="宋体" w:hAnsi="宋体" w:hint="eastAsia"/>
                <w:sz w:val="24"/>
              </w:rPr>
              <w:t xml:space="preserve"> </w:t>
            </w:r>
          </w:p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名句名篇默写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0.7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</w:tcPr>
          <w:p w:rsidR="00BE5B86" w:rsidRDefault="0099781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必修五</w:t>
            </w:r>
            <w:r w:rsidR="001344F0">
              <w:rPr>
                <w:rFonts w:ascii="宋体" w:hAnsi="宋体" w:hint="eastAsia"/>
                <w:sz w:val="24"/>
              </w:rPr>
              <w:t>必背篇目</w:t>
            </w:r>
          </w:p>
        </w:tc>
      </w:tr>
      <w:tr w:rsidR="00BE5B86">
        <w:trPr>
          <w:jc w:val="center"/>
        </w:trPr>
        <w:tc>
          <w:tcPr>
            <w:tcW w:w="1548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五、现代文阅读一</w:t>
            </w: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结构分析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课外散文</w:t>
            </w:r>
          </w:p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形象鉴赏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0.9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语言鉴赏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主旨探究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0.9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六、现代文阅读二</w:t>
            </w:r>
          </w:p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分析结构思路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 w:val="restart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课外论述类文本</w:t>
            </w:r>
          </w:p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理解句子含义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分析作者观点态度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0.7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  <w:vMerge/>
          </w:tcPr>
          <w:p w:rsidR="00BE5B86" w:rsidRDefault="00BE5B86">
            <w:pPr>
              <w:rPr>
                <w:rFonts w:ascii="宋体"/>
                <w:sz w:val="24"/>
              </w:rPr>
            </w:pPr>
          </w:p>
        </w:tc>
      </w:tr>
      <w:tr w:rsidR="00BE5B86">
        <w:trPr>
          <w:jc w:val="center"/>
        </w:trPr>
        <w:tc>
          <w:tcPr>
            <w:tcW w:w="1548" w:type="dxa"/>
          </w:tcPr>
          <w:p w:rsidR="00BE5B86" w:rsidRDefault="00BE5B86">
            <w:pPr>
              <w:rPr>
                <w:rFonts w:ascii="宋体"/>
                <w:sz w:val="24"/>
              </w:rPr>
            </w:pPr>
          </w:p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七、作文</w:t>
            </w:r>
          </w:p>
          <w:p w:rsidR="00BE5B86" w:rsidRDefault="00BE5B8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作文</w:t>
            </w:r>
          </w:p>
        </w:tc>
        <w:tc>
          <w:tcPr>
            <w:tcW w:w="1080" w:type="dxa"/>
          </w:tcPr>
          <w:p w:rsidR="00BE5B86" w:rsidRDefault="001344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90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160" w:type="dxa"/>
          </w:tcPr>
          <w:p w:rsidR="00BE5B86" w:rsidRDefault="001344F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新材料作文</w:t>
            </w:r>
          </w:p>
        </w:tc>
      </w:tr>
    </w:tbl>
    <w:p w:rsidR="00BE5B86" w:rsidRDefault="00BE5B86">
      <w:pPr>
        <w:spacing w:line="360" w:lineRule="auto"/>
        <w:rPr>
          <w:sz w:val="28"/>
          <w:szCs w:val="28"/>
        </w:rPr>
      </w:pPr>
    </w:p>
    <w:sectPr w:rsidR="00BE5B86" w:rsidSect="00BE5B86">
      <w:pgSz w:w="10773" w:h="1530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F0" w:rsidRDefault="001344F0" w:rsidP="0099781C">
      <w:r>
        <w:separator/>
      </w:r>
    </w:p>
  </w:endnote>
  <w:endnote w:type="continuationSeparator" w:id="0">
    <w:p w:rsidR="001344F0" w:rsidRDefault="001344F0" w:rsidP="0099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F0" w:rsidRDefault="001344F0" w:rsidP="0099781C">
      <w:r>
        <w:separator/>
      </w:r>
    </w:p>
  </w:footnote>
  <w:footnote w:type="continuationSeparator" w:id="0">
    <w:p w:rsidR="001344F0" w:rsidRDefault="001344F0" w:rsidP="00997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9602B3"/>
    <w:rsid w:val="000365C5"/>
    <w:rsid w:val="00052D29"/>
    <w:rsid w:val="0005507C"/>
    <w:rsid w:val="00113D96"/>
    <w:rsid w:val="001344F0"/>
    <w:rsid w:val="001525F5"/>
    <w:rsid w:val="00185614"/>
    <w:rsid w:val="00214A45"/>
    <w:rsid w:val="00217D28"/>
    <w:rsid w:val="003628EE"/>
    <w:rsid w:val="004E458F"/>
    <w:rsid w:val="005321A7"/>
    <w:rsid w:val="005A3A62"/>
    <w:rsid w:val="00600A8B"/>
    <w:rsid w:val="006137DD"/>
    <w:rsid w:val="00673D7E"/>
    <w:rsid w:val="007F4FB6"/>
    <w:rsid w:val="00804279"/>
    <w:rsid w:val="008639B4"/>
    <w:rsid w:val="00891A28"/>
    <w:rsid w:val="008928CA"/>
    <w:rsid w:val="008D2538"/>
    <w:rsid w:val="008E0035"/>
    <w:rsid w:val="008E09FC"/>
    <w:rsid w:val="008E6E9B"/>
    <w:rsid w:val="0099781C"/>
    <w:rsid w:val="00A021EE"/>
    <w:rsid w:val="00B1385D"/>
    <w:rsid w:val="00BB5AAA"/>
    <w:rsid w:val="00BE5B86"/>
    <w:rsid w:val="00BF44BE"/>
    <w:rsid w:val="00C017C8"/>
    <w:rsid w:val="00C3776E"/>
    <w:rsid w:val="00C45981"/>
    <w:rsid w:val="00C80BA0"/>
    <w:rsid w:val="00CA71F8"/>
    <w:rsid w:val="00D21879"/>
    <w:rsid w:val="00DE4AF4"/>
    <w:rsid w:val="00E75076"/>
    <w:rsid w:val="00F24256"/>
    <w:rsid w:val="01A326D3"/>
    <w:rsid w:val="5596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8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5B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97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781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7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781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高一语文月考双向细目表</dc:title>
  <dc:creator>Administrator</dc:creator>
  <cp:lastModifiedBy>Administrator</cp:lastModifiedBy>
  <cp:revision>18</cp:revision>
  <cp:lastPrinted>2018-04-03T04:41:00Z</cp:lastPrinted>
  <dcterms:created xsi:type="dcterms:W3CDTF">2018-03-30T00:57:00Z</dcterms:created>
  <dcterms:modified xsi:type="dcterms:W3CDTF">2018-10-23T06:44:00Z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