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72DB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评</w:t>
      </w:r>
      <w:r>
        <w:rPr>
          <w:rFonts w:hint="eastAsia" w:eastAsiaTheme="minorEastAsia"/>
          <w:b/>
          <w:bCs/>
          <w:sz w:val="32"/>
          <w:szCs w:val="32"/>
          <w:lang w:eastAsia="zh-CN"/>
        </w:rPr>
        <w:t>《光的折射》</w:t>
      </w:r>
    </w:p>
    <w:p w14:paraId="19626C66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12月4日翟羽佳老师在高二（9）班开设了一节示范公开课《光的折射》，翟老师</w:t>
      </w:r>
      <w:r>
        <w:rPr>
          <w:rFonts w:hint="eastAsia" w:eastAsiaTheme="minorEastAsia"/>
          <w:lang w:eastAsia="zh-CN"/>
        </w:rPr>
        <w:t>围绕“光的折射”这一核心概念展开，教学设计严谨，重点突出，注重学生探究与物理核心素养的培育，是一节较为成功的高二物理新授课。</w:t>
      </w:r>
    </w:p>
    <w:p w14:paraId="7508B0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一、 教学设计：结构清晰，方法多样，注重探究与联系</w:t>
      </w:r>
    </w:p>
    <w:p w14:paraId="796C8B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 逻辑脉络清晰：教学设计遵循了“现象观察 → 提出问题 → 实验探究 → 归纳规律 ”的科学认知逻辑。从生活中常见的筷子“弯折”、池水变浅等实例引入，迅速激发学生兴趣和认知冲突，为新课展开奠定了良好基础。</w:t>
      </w:r>
    </w:p>
    <w:p w14:paraId="089835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  教学方法多元：本节课综合运用了演示实验、学生分组探究、启发式提问、模型建构、等多种方法。特别是学生动手完成折射光路图的绘制与数据测量，变被动接受为主动建构，体现了以学生为主体的教学理念。</w:t>
      </w:r>
    </w:p>
    <w:p w14:paraId="478272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联系实际紧密：教学设计始终贯穿“从生活走向物理，从物理走向社会”的思路。不仅引入环节贴近生活，在得出折射定律后，能及时回归解释引入现象，并拓展到海市蜃楼、光纤通信、透镜成像等实际应用，使学生体会到知识的实用价值，提升了学习内驱力。</w:t>
      </w:r>
    </w:p>
    <w:p w14:paraId="495F9B2C">
      <w:pPr>
        <w:rPr>
          <w:rFonts w:hint="eastAsia" w:eastAsiaTheme="minorEastAsia"/>
          <w:lang w:eastAsia="zh-CN"/>
        </w:rPr>
      </w:pPr>
    </w:p>
    <w:p w14:paraId="09B0C7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 重点难点把握：定位准确，突破有方</w:t>
      </w:r>
    </w:p>
    <w:p w14:paraId="4D6E1B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重点突出：本节课明确将“折射定律的内容（特别是入射角与折射角的关系）”及“折射率的概念和物理意义”作为教学重点。教师通过精心设计的探究实验，引导学生自主发现入射角与折射角的正弦比值恒定，从而自然引出折射定律和折射率，教学过程扎实，重点得以强化。</w:t>
      </w:r>
    </w:p>
    <w:p w14:paraId="02139B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2.难点有效突破：本节课的难点在于“理解折射率的物理本质（描述介质光学性质的物理量，反映光在介质中的传播速度）” 以及*“灵活运用折射定律和折射率公式解决实际问题”。</w:t>
      </w:r>
    </w:p>
    <w:p w14:paraId="2283D5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</w:t>
      </w:r>
    </w:p>
    <w:p w14:paraId="0C63B5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三、 学科核心素养的培育：落实到位，成效显著</w:t>
      </w:r>
    </w:p>
    <w:p w14:paraId="62CEB9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本节课在培养学生物理学科核心素养方面有突出体现：</w:t>
      </w:r>
    </w:p>
    <w:p w14:paraId="7145FF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  物理观念：成功帮助学生构建了“光的传播”观念。学生通过学习，不仅掌握了折射的具体规律，更理解了光在两种介质界面处传播方向发生改变的本质原因（光速变化），并将反射、折射、后续将学的全反射等现象统一到“光在界面处的行为”这一更大观念下，促进了知识的结构化。</w:t>
      </w:r>
    </w:p>
    <w:p w14:paraId="1C1DC1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2.科学思维：</w:t>
      </w:r>
    </w:p>
    <w:p w14:paraId="10F9CC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模型建构：引导学生用“光线”模型来描绘和抽象复杂的光的传播过程，用光路图分析和解决问题。</w:t>
      </w:r>
    </w:p>
    <w:p w14:paraId="4AC63A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科学推理：从实验数据归纳出折射定律，体现了归纳推理；利用折射定律和几何关系解释现象、解决问题，体现了演绎推理。</w:t>
      </w:r>
    </w:p>
    <w:p w14:paraId="3338C9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质疑创新：在探究过程中，教师鼓励学生对实验误差、不同介质中比值不同的原因进行思考，培养了批判性思维。</w:t>
      </w:r>
    </w:p>
    <w:p w14:paraId="5D85CE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3.科学探究：本节课的核心环节是学生通过实验探究折射规律。从设计实验表格、动手操作、收集数据、分析归纳到得出结论，学生较为完整地经历了科学探究的过程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培养了学生的动手能力、数据分析和处理能力。</w:t>
      </w:r>
    </w:p>
    <w:p w14:paraId="0F5767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  科学态度与责任：通过介绍现代光纤技术对国家通信、医疗等领域发展的巨大推动作用，潜移默化地培养了学生的科学自豪感和社会责任感，体现了物理学科的育人价值。</w:t>
      </w:r>
    </w:p>
    <w:p w14:paraId="55C728DA">
      <w:pPr>
        <w:rPr>
          <w:rFonts w:hint="eastAsia" w:eastAsiaTheme="minorEastAsia"/>
          <w:lang w:eastAsia="zh-CN"/>
        </w:rPr>
      </w:pPr>
    </w:p>
    <w:p w14:paraId="5B0661D4">
      <w:pPr>
        <w:rPr>
          <w:rFonts w:hint="eastAsia" w:eastAsiaTheme="minorEastAsia"/>
          <w:lang w:eastAsia="zh-CN"/>
        </w:rPr>
      </w:pPr>
    </w:p>
    <w:p w14:paraId="1334F033"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值得商榷与改进之处</w:t>
      </w:r>
    </w:p>
    <w:p w14:paraId="7BE10E71"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探究的开放度与时间分配：学生分组实验的方案由教师统一提供，虽保证了效率和方向，但在探究的开放性和学生自主设计能力培养上略显不足。未来可考虑在基础探究后，提出一个更开放的小问题（如“如何比较不同透明液体的折射率大小”），让学生自主设计简单方案，进一步激发创新思维。</w:t>
      </w:r>
    </w:p>
    <w:p w14:paraId="526B350D">
      <w:pPr>
        <w:rPr>
          <w:rFonts w:hint="eastAsia" w:eastAsiaTheme="minorEastAsia"/>
          <w:lang w:eastAsia="zh-CN"/>
        </w:rPr>
      </w:pPr>
    </w:p>
    <w:p w14:paraId="0AB732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五、 总体评价</w:t>
      </w:r>
    </w:p>
    <w:p w14:paraId="4FF811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本节《光的折射》课是一节立意清晰、过程扎实、素养导向的优质课。</w:t>
      </w:r>
      <w:r>
        <w:rPr>
          <w:rFonts w:hint="eastAsia"/>
          <w:lang w:val="en-US" w:eastAsia="zh-CN"/>
        </w:rPr>
        <w:t>翟老师</w:t>
      </w:r>
      <w:bookmarkStart w:id="0" w:name="_GoBack"/>
      <w:bookmarkEnd w:id="0"/>
      <w:r>
        <w:rPr>
          <w:rFonts w:hint="eastAsia" w:eastAsiaTheme="minorEastAsia"/>
          <w:lang w:eastAsia="zh-CN"/>
        </w:rPr>
        <w:t>对课程标准和教材理解深刻，教学目标准确，教学手段丰富，尤其注重通过实验探究和理论分析相结合的方式，引导学生深入理解物理规律的本质。在核心素养的培育上，特别是科学思维和科学探究方面，取得了显著成效。若能在探究开放性和技术融合上再做深化，课堂将更加出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FBE16"/>
    <w:multiLevelType w:val="singleLevel"/>
    <w:tmpl w:val="D9AFBE16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6E89"/>
    <w:rsid w:val="6D4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2025-12-15T23:49:00Z</dcterms:created>
  <dc:creator>小雪花</dc:creator>
  <cp:lastModifiedBy>小雪花</cp:lastModifiedBy>
  <dcterms:modified xsi:type="dcterms:W3CDTF">2025-12-16T00:11:18Z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3AE98431AA5E4A508E506FB9E332A91B_11</vt:lpwstr>
  </property>
  <property fmtid="{D5CDD505-2E9C-101B-9397-08002B2CF9AE}" pid="4" name="KSOTemplateDocerSaveRecord">
    <vt:lpwstr>eyJoZGlkIjoiMzgwZDE2NTI5NmI4Y2Q1YTJmOGZkY2RmMzMwNTM5YTkiLCJ1c2VySWQiOiI5ODQ0MTYxMzgifQ==</vt:lpwstr>
  </property>
</Properties>
</file>