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2077">
      <w:pPr>
        <w:jc w:val="center"/>
        <w:rPr>
          <w:rFonts w:hint="default"/>
          <w:b/>
          <w:bCs/>
        </w:rPr>
      </w:pPr>
      <w:bookmarkStart w:id="0" w:name="_GoBack"/>
      <w:bookmarkEnd w:id="0"/>
      <w:r>
        <w:rPr>
          <w:rFonts w:hint="default"/>
          <w:b/>
          <w:bCs/>
          <w:sz w:val="24"/>
          <w:szCs w:val="24"/>
        </w:rPr>
        <w:t>生物学科教学开放日活动总结</w:t>
      </w:r>
    </w:p>
    <w:p w14:paraId="2998CFB6">
      <w:pPr>
        <w:ind w:firstLine="420" w:firstLineChars="200"/>
      </w:pPr>
      <w:r>
        <w:rPr>
          <w:rFonts w:hint="default"/>
          <w:lang w:val="en-US" w:eastAsia="zh-CN"/>
        </w:rPr>
        <w:t>为进一步落实新课标理念，深化课堂教学改革，提升教师课堂教学能力，我校组织开展了</w:t>
      </w:r>
      <w:r>
        <w:rPr>
          <w:rFonts w:hint="eastAsia"/>
          <w:lang w:val="en-US" w:eastAsia="zh-CN"/>
        </w:rPr>
        <w:t>主题为</w:t>
      </w:r>
      <w:r>
        <w:rPr>
          <w:rFonts w:hint="default"/>
        </w:rPr>
        <w:t xml:space="preserve">“课标引领，任务驱动，问题导学，协同提升” 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教学开放日活动。活动中，蒋老师与陈老师分别呈现了《遗传因子的发现》与《细胞的能量货币 - ATP》两节精彩的公开课，各评课教师从多维度进行了专业点评。现将本次活动情况总结如下：</w:t>
      </w:r>
    </w:p>
    <w:p w14:paraId="7D00673F">
      <w:pPr>
        <w:rPr>
          <w:rFonts w:hint="default"/>
        </w:rPr>
      </w:pPr>
      <w:r>
        <w:rPr>
          <w:rFonts w:hint="default"/>
        </w:rPr>
        <w:t>一、课堂教学亮点</w:t>
      </w:r>
    </w:p>
    <w:p w14:paraId="70CE1786">
      <w:pPr>
        <w:ind w:firstLine="420" w:firstLineChars="200"/>
      </w:pPr>
      <w:r>
        <w:rPr>
          <w:rFonts w:hint="eastAsia"/>
          <w:lang w:val="en-US" w:eastAsia="zh-CN"/>
        </w:rPr>
        <w:t>1、教研室汪老师反馈：</w:t>
      </w:r>
      <w:r>
        <w:rPr>
          <w:rFonts w:hint="default"/>
        </w:rPr>
        <w:t>两位老师的课均紧扣 “课标引领，任务驱动，问题导学，协同提升” 的活动主题，学案设计体现新课标理念，精准对接各自学段的课标要求。</w:t>
      </w:r>
    </w:p>
    <w:p w14:paraId="74E9AF6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default"/>
        </w:rPr>
        <w:t>蒋老师</w:t>
      </w:r>
      <w:r>
        <w:rPr>
          <w:rFonts w:hint="eastAsia"/>
          <w:lang w:val="en-US" w:eastAsia="zh-CN"/>
        </w:rPr>
        <w:t>立足高二学业水平合格性考试，</w:t>
      </w:r>
      <w:r>
        <w:rPr>
          <w:rFonts w:hint="default"/>
        </w:rPr>
        <w:t>精心设计学案</w:t>
      </w:r>
      <w:r>
        <w:rPr>
          <w:rFonts w:hint="eastAsia"/>
          <w:lang w:eastAsia="zh-CN"/>
        </w:rPr>
        <w:t>，</w:t>
      </w:r>
      <w:r>
        <w:rPr>
          <w:rFonts w:hint="default"/>
        </w:rPr>
        <w:t>选题基础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教学设计条理清晰，分为三个学习任务，采用</w:t>
      </w:r>
      <w:r>
        <w:rPr>
          <w:rFonts w:hint="default"/>
        </w:rPr>
        <w:t>问题驱动贯穿课堂，紧扣学案回归教材，狠抓相对性状、纯合子等核心概念，充分发挥学生主体性，贴合高二学测备考需求</w:t>
      </w:r>
      <w:r>
        <w:rPr>
          <w:rFonts w:hint="eastAsia"/>
          <w:lang w:eastAsia="zh-CN"/>
        </w:rPr>
        <w:t>。</w:t>
      </w:r>
    </w:p>
    <w:p w14:paraId="179C70C9">
      <w:pPr>
        <w:ind w:firstLine="420" w:firstLineChars="200"/>
      </w:pPr>
      <w:r>
        <w:rPr>
          <w:rFonts w:hint="default"/>
        </w:rPr>
        <w:t>陈老师课堂</w:t>
      </w:r>
      <w:r>
        <w:rPr>
          <w:rFonts w:hint="eastAsia"/>
          <w:lang w:val="en-US" w:eastAsia="zh-CN"/>
        </w:rPr>
        <w:t>创设ATP检测仪</w:t>
      </w:r>
      <w:r>
        <w:rPr>
          <w:rFonts w:hint="default"/>
        </w:rPr>
        <w:t>情境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区别于常用的萤火虫发光，</w:t>
      </w:r>
      <w:r>
        <w:rPr>
          <w:rFonts w:hint="default"/>
        </w:rPr>
        <w:t>新颖</w:t>
      </w:r>
      <w:r>
        <w:rPr>
          <w:rFonts w:hint="eastAsia"/>
          <w:lang w:val="en-US" w:eastAsia="zh-CN"/>
        </w:rPr>
        <w:t>特别。教学过程</w:t>
      </w:r>
      <w:r>
        <w:rPr>
          <w:rFonts w:hint="default"/>
        </w:rPr>
        <w:t>主线清晰，</w:t>
      </w:r>
      <w:r>
        <w:rPr>
          <w:rFonts w:hint="eastAsia"/>
          <w:lang w:val="en-US" w:eastAsia="zh-CN"/>
        </w:rPr>
        <w:t>重点突出，</w:t>
      </w:r>
      <w:r>
        <w:rPr>
          <w:rFonts w:hint="default"/>
        </w:rPr>
        <w:t>任务驱动设计多元，</w:t>
      </w:r>
      <w:r>
        <w:rPr>
          <w:rFonts w:hint="eastAsia"/>
          <w:lang w:val="en-US" w:eastAsia="zh-CN"/>
        </w:rPr>
        <w:t>采用了磁贴、希沃等多种方式构建ATP的结构模型，</w:t>
      </w:r>
      <w:r>
        <w:rPr>
          <w:rFonts w:hint="default"/>
        </w:rPr>
        <w:t>活动中关注知识生成</w:t>
      </w:r>
      <w:r>
        <w:rPr>
          <w:rFonts w:hint="eastAsia"/>
          <w:lang w:eastAsia="zh-CN"/>
        </w:rPr>
        <w:t>，</w:t>
      </w:r>
      <w:r>
        <w:rPr>
          <w:rFonts w:hint="default"/>
        </w:rPr>
        <w:t>激励性评价运用到位，符合高一核心概念教学的课标要求。</w:t>
      </w:r>
      <w:r>
        <w:rPr>
          <w:rFonts w:hint="eastAsia"/>
          <w:lang w:val="en-US" w:eastAsia="zh-CN"/>
        </w:rPr>
        <w:t>陈老师对细节的处理非常到位，对于学生的易错点、难点了然于心，教学过程中师生互动较好，共同完成板书设计，学生的课堂反馈也非常好。</w:t>
      </w:r>
    </w:p>
    <w:p w14:paraId="13D9CE7C"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2、各校老师反馈：</w:t>
      </w:r>
      <w:r>
        <w:rPr>
          <w:rFonts w:hint="default"/>
        </w:rPr>
        <w:t>蒋老师的课依据高二学测学情考情制定目标，学案精细适配学测一级水平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蒋老师以</w:t>
      </w:r>
      <w:r>
        <w:rPr>
          <w:rFonts w:hint="default"/>
        </w:rPr>
        <w:t>视频导入激发兴趣，</w:t>
      </w:r>
      <w:r>
        <w:rPr>
          <w:rFonts w:hint="eastAsia"/>
          <w:lang w:val="en-US" w:eastAsia="zh-CN"/>
        </w:rPr>
        <w:t>教学过程中对遗传分析图解采用棋盘法和交叉法两种方法进行展示，并请学生进行展示和纠错，注重知识的生成；对假说演绎法讲解清晰，</w:t>
      </w:r>
      <w:r>
        <w:rPr>
          <w:rFonts w:hint="default"/>
        </w:rPr>
        <w:t>板书设计精细、课堂容量大</w:t>
      </w:r>
      <w:r>
        <w:rPr>
          <w:rFonts w:hint="eastAsia"/>
          <w:lang w:eastAsia="zh-CN"/>
        </w:rPr>
        <w:t>。</w:t>
      </w:r>
    </w:p>
    <w:p w14:paraId="34E20D8A">
      <w:pPr>
        <w:ind w:firstLine="420" w:firstLineChars="200"/>
        <w:rPr>
          <w:rFonts w:hint="eastAsia"/>
          <w:lang w:val="en-US" w:eastAsia="zh-CN"/>
        </w:rPr>
      </w:pPr>
      <w:r>
        <w:rPr>
          <w:rFonts w:hint="default"/>
        </w:rPr>
        <w:t>陈老师的课立足高一认知特点，重视基础且适度拓展，贴合学段学习需求。陈老师以 “真情境 — 真问题 — 真探究 — 真实结论” 为主线，任务驱动设计合理，教具准备充分，师生共同完成板书融入学生思维，课堂节奏把控得当，学生积极回应，鼓励性评价有效增强学习兴趣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陈老师对细节把控特别好，对特殊化学键、无机磷酸等的写法，强调到位，对学生课堂中出现的问题能及时抓取作为教学资源。</w:t>
      </w:r>
    </w:p>
    <w:p w14:paraId="3D6B9590">
      <w:pPr>
        <w:numPr>
          <w:ilvl w:val="0"/>
          <w:numId w:val="1"/>
        </w:numPr>
        <w:rPr>
          <w:rFonts w:hint="default"/>
        </w:rPr>
      </w:pPr>
      <w:r>
        <w:rPr>
          <w:rFonts w:hint="default"/>
        </w:rPr>
        <w:t>课堂教学存在的不足</w:t>
      </w:r>
    </w:p>
    <w:p w14:paraId="2843CC26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/>
          <w:lang w:val="en-US" w:eastAsia="zh-CN"/>
        </w:rPr>
        <w:t>教研室汪老师反馈：蒋老师</w:t>
      </w:r>
      <w:r>
        <w:rPr>
          <w:rFonts w:hint="default"/>
        </w:rPr>
        <w:t>核心术语辨析不够深入，遗传概率简单计算的规范训练不足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陈老师对</w:t>
      </w:r>
      <w:r>
        <w:rPr>
          <w:rFonts w:hint="default"/>
        </w:rPr>
        <w:t xml:space="preserve">ATP 中 “T” </w:t>
      </w:r>
      <w:r>
        <w:rPr>
          <w:rFonts w:hint="eastAsia"/>
          <w:lang w:val="en-US" w:eastAsia="zh-CN"/>
        </w:rPr>
        <w:t>用three解释不符合英语规范，ATP的利用中对主动运输未作详细讲解。</w:t>
      </w:r>
    </w:p>
    <w:p w14:paraId="2F509225">
      <w:pPr>
        <w:numPr>
          <w:ilvl w:val="0"/>
          <w:numId w:val="0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/>
          <w:lang w:val="en-US" w:eastAsia="zh-CN"/>
        </w:rPr>
        <w:t>各校老师反馈：蒋老师可以对分离定律的概率计算多加训练，陈老师学生手上的模型比较小，展示的时候建议放大些。</w:t>
      </w:r>
    </w:p>
    <w:p w14:paraId="3FF85A00">
      <w:pPr>
        <w:rPr>
          <w:rFonts w:hint="default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</w:rPr>
        <w:t>后续教学改进建议</w:t>
      </w:r>
    </w:p>
    <w:p w14:paraId="2922EA54">
      <w:pPr>
        <w:ind w:firstLine="420" w:firstLineChars="200"/>
      </w:pPr>
      <w:r>
        <w:rPr>
          <w:rFonts w:hint="eastAsia"/>
          <w:lang w:val="en-US" w:eastAsia="zh-CN"/>
        </w:rPr>
        <w:t>1、教研室汪老师反馈：建议</w:t>
      </w:r>
      <w:r>
        <w:rPr>
          <w:rFonts w:hint="default"/>
        </w:rPr>
        <w:t>蒋老师加强核心术语辨析与分离定律实质的深度讲解；复习课中注重梳理知识脉络，构建前后关联的知识网络；强化遗传概率计算的规范训练，结合学生基础设计分层练习，落实因材施教。</w:t>
      </w:r>
    </w:p>
    <w:p w14:paraId="440AE58C">
      <w:r>
        <w:rPr>
          <w:rFonts w:hint="eastAsia"/>
          <w:lang w:val="en-US" w:eastAsia="zh-CN"/>
        </w:rPr>
        <w:t xml:space="preserve">    建议陈</w:t>
      </w:r>
      <w:r>
        <w:rPr>
          <w:rFonts w:hint="default"/>
        </w:rPr>
        <w:t>老师补充 ATP 驱动生命活动的具体实例，关联生活应用场景帮助高一学生理解；完善知识细节讲解，补充基础概念的延伸知识点，助力学生构建完整知识框架。</w:t>
      </w:r>
    </w:p>
    <w:p w14:paraId="5BF6DD37">
      <w:pPr>
        <w:ind w:firstLine="420" w:firstLineChars="200"/>
      </w:pPr>
      <w:r>
        <w:rPr>
          <w:rFonts w:hint="eastAsia"/>
          <w:lang w:val="en-US" w:eastAsia="zh-CN"/>
        </w:rPr>
        <w:t>2、各校老师反馈：建议蒋老师加强学测历年真题练习，建议陈老师对学生的模型中的</w:t>
      </w:r>
      <w:r>
        <w:rPr>
          <w:rFonts w:hint="default"/>
        </w:rPr>
        <w:t>典型错误呈现在黑板上，引导集体分析纠错，强化知识认知。</w:t>
      </w:r>
    </w:p>
    <w:p w14:paraId="01C8F2E3">
      <w:pPr>
        <w:rPr>
          <w:rFonts w:hint="default"/>
        </w:rPr>
      </w:pPr>
      <w:r>
        <w:rPr>
          <w:rFonts w:hint="default"/>
        </w:rPr>
        <w:t>四、活动小结</w:t>
      </w:r>
    </w:p>
    <w:p w14:paraId="0799E70A">
      <w:pPr>
        <w:ind w:firstLine="42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本次开放日活动紧扣教研主题，两位老师结合不同学段学情设计教学方案，充分体现了新课标下的学生主体地位与课标引领作用，展现了扎实的教学基本功与教学设计能力，获得了评课老师的一致认可。后续，学科组将以此次活动为契机，聚焦评课反馈的核心问题，组织专题教研活动优化教学策略：一方面强化跨学段知识衔接与细节教学，另一方面完善纠错机制与分层训练设计，推动全体教师在核心概念教学、知识体系构建、课堂实效提升等方面实现协同进步，持续提升高中生物学科教学质量。</w:t>
      </w:r>
      <w:r>
        <w:rPr>
          <w:rFonts w:hint="eastAsia"/>
          <w:lang w:val="en-US" w:eastAsia="zh-CN"/>
        </w:rPr>
        <w:t xml:space="preserve"> </w:t>
      </w:r>
    </w:p>
    <w:p w14:paraId="42E2DE85">
      <w:pPr>
        <w:jc w:val="center"/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陈萍</w:t>
      </w:r>
      <w:r>
        <w:rPr>
          <w:rFonts w:hint="eastAsia"/>
          <w:lang w:val="en-US" w:eastAsia="zh-CN"/>
        </w:rPr>
        <w:t xml:space="preserve">                                         </w:t>
      </w:r>
    </w:p>
    <w:sectPr>
      <w:pgSz w:w="11906" w:h="16838"/>
      <w:pgMar w:top="1134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6B233"/>
    <w:multiLevelType w:val="singleLevel"/>
    <w:tmpl w:val="FE46B2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D26E7"/>
    <w:rsid w:val="053912B5"/>
    <w:rsid w:val="54B52A58"/>
    <w:rsid w:val="571D26E7"/>
    <w:rsid w:val="7323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1437</Words>
  <Characters>1455</Characters>
  <Lines>0</Lines>
  <Paragraphs>0</Paragraphs>
  <TotalTime>0</TotalTime>
  <ScaleCrop>false</ScaleCrop>
  <LinksUpToDate>false</LinksUpToDate>
  <CharactersWithSpaces>1519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2025-12-06T03:01:00Z</dcterms:created>
  <dc:creator>宣林</dc:creator>
  <cp:lastModifiedBy>宣林</cp:lastModifiedBy>
  <dcterms:modified xsi:type="dcterms:W3CDTF">2025-12-06T08:41:59Z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FB43200EE1C245FF984E37049CA8D92A_11</vt:lpwstr>
  </property>
  <property fmtid="{D5CDD505-2E9C-101B-9397-08002B2CF9AE}" pid="4" name="KSOTemplateDocerSaveRecord">
    <vt:lpwstr>eyJoZGlkIjoiNzIwYjQxODlmZTA1Njc2N2FmODhjZDg1MjExNTcxNzUiLCJ1c2VySWQiOiI0MzU5NDM0NTIifQ==</vt:lpwstr>
  </property>
</Properties>
</file>