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C1A9" w14:textId="3AB6F652" w:rsidR="0090794B" w:rsidRPr="0090794B" w:rsidRDefault="0090794B" w:rsidP="0090794B">
      <w:pPr>
        <w:jc w:val="center"/>
        <w:rPr>
          <w:rFonts w:ascii="宋体" w:eastAsia="宋体" w:hAnsi="宋体" w:hint="eastAsia"/>
        </w:rPr>
      </w:pPr>
      <w:r w:rsidRPr="0090794B">
        <w:rPr>
          <w:rFonts w:ascii="宋体" w:eastAsia="宋体" w:hAnsi="宋体" w:hint="eastAsia"/>
        </w:rPr>
        <w:t>《物质的量》评课感想</w:t>
      </w:r>
    </w:p>
    <w:p w14:paraId="79A369A0" w14:textId="77777777" w:rsidR="0090794B" w:rsidRPr="0090794B" w:rsidRDefault="0090794B" w:rsidP="0090794B">
      <w:pPr>
        <w:ind w:firstLineChars="200" w:firstLine="420"/>
        <w:rPr>
          <w:rFonts w:ascii="宋体" w:eastAsia="宋体" w:hAnsi="宋体" w:hint="eastAsia"/>
        </w:rPr>
      </w:pPr>
      <w:r w:rsidRPr="0090794B">
        <w:rPr>
          <w:rFonts w:ascii="宋体" w:eastAsia="宋体" w:hAnsi="宋体" w:hint="eastAsia"/>
        </w:rPr>
        <w:t>观摩了这节以“数硬币”为范例的《物质的量》新授课，我深感这是一节深刻体现了建构主义教学理念的优质课。教师巧妙地化解了这一个学生普遍感到抽象难懂的高中化学难点，其教学设计颇具匠心。</w:t>
      </w:r>
    </w:p>
    <w:p w14:paraId="0D181B6F" w14:textId="77777777" w:rsidR="0090794B" w:rsidRPr="0090794B" w:rsidRDefault="0090794B" w:rsidP="0090794B">
      <w:pPr>
        <w:rPr>
          <w:rFonts w:ascii="宋体" w:eastAsia="宋体" w:hAnsi="宋体" w:hint="eastAsia"/>
        </w:rPr>
      </w:pPr>
    </w:p>
    <w:p w14:paraId="70E131FC" w14:textId="77777777" w:rsidR="0090794B" w:rsidRPr="0090794B" w:rsidRDefault="0090794B" w:rsidP="0090794B">
      <w:pPr>
        <w:ind w:firstLineChars="200" w:firstLine="420"/>
        <w:rPr>
          <w:rFonts w:ascii="宋体" w:eastAsia="宋体" w:hAnsi="宋体" w:hint="eastAsia"/>
        </w:rPr>
      </w:pPr>
      <w:r w:rsidRPr="0090794B">
        <w:rPr>
          <w:rFonts w:ascii="宋体" w:eastAsia="宋体" w:hAnsi="宋体" w:hint="eastAsia"/>
        </w:rPr>
        <w:t>本节</w:t>
      </w:r>
      <w:proofErr w:type="gramStart"/>
      <w:r w:rsidRPr="0090794B">
        <w:rPr>
          <w:rFonts w:ascii="宋体" w:eastAsia="宋体" w:hAnsi="宋体" w:hint="eastAsia"/>
        </w:rPr>
        <w:t>课最大</w:t>
      </w:r>
      <w:proofErr w:type="gramEnd"/>
      <w:r w:rsidRPr="0090794B">
        <w:rPr>
          <w:rFonts w:ascii="宋体" w:eastAsia="宋体" w:hAnsi="宋体" w:hint="eastAsia"/>
        </w:rPr>
        <w:t>的亮点在于，教师没有直接抛出“物质的量”这个陌生概念，而是创造性地从学生最熟悉的“数硬币”这一生活经验出发，搭建了一座通往微观世界的认知桥梁。课堂伊始，教师提出“如何快速清点一堆面值1元的硬币总金额？”的问题，引导学生自然得出“先数出硬币的摞数（宏观可数），再乘以每摞的固定数量（50枚/摞），最终得到总金额”的方法。这个过程，为学生自主建构“物质的量”概念提供了完美的认知模型。</w:t>
      </w:r>
    </w:p>
    <w:p w14:paraId="0A478763" w14:textId="77777777" w:rsidR="0090794B" w:rsidRPr="0090794B" w:rsidRDefault="0090794B" w:rsidP="0090794B">
      <w:pPr>
        <w:rPr>
          <w:rFonts w:ascii="宋体" w:eastAsia="宋体" w:hAnsi="宋体" w:hint="eastAsia"/>
        </w:rPr>
      </w:pPr>
    </w:p>
    <w:p w14:paraId="752197BC" w14:textId="77777777" w:rsidR="0090794B" w:rsidRPr="0090794B" w:rsidRDefault="0090794B" w:rsidP="0090794B">
      <w:pPr>
        <w:ind w:firstLineChars="200" w:firstLine="420"/>
        <w:rPr>
          <w:rFonts w:ascii="宋体" w:eastAsia="宋体" w:hAnsi="宋体" w:hint="eastAsia"/>
        </w:rPr>
      </w:pPr>
      <w:r w:rsidRPr="0090794B">
        <w:rPr>
          <w:rFonts w:ascii="宋体" w:eastAsia="宋体" w:hAnsi="宋体" w:hint="eastAsia"/>
        </w:rPr>
        <w:t>紧接着，教师引导学生进行精妙的类比迁移：将“一堆原子”类比为“一堆硬币”，将“难以直接计数的原子”类比为“一枚枚硬币”，从而顺理成章地推导出，需要一个类似于“摞”的中间物理量来连接微观粒子与宏观质量。此时，“物质的量”作为一个“微观粒子的集合体”概念的引入，便不再是生硬的灌输，而是学生认知发展的必然需求。阿伏加德罗常数（NA）作为“每摞的数量”，摩尔质量（M）作为“每摞的总金额”，这些公式的得出都显得水到渠成。</w:t>
      </w:r>
    </w:p>
    <w:p w14:paraId="24C6FF09" w14:textId="77777777" w:rsidR="0090794B" w:rsidRPr="0090794B" w:rsidRDefault="0090794B" w:rsidP="0090794B">
      <w:pPr>
        <w:rPr>
          <w:rFonts w:ascii="宋体" w:eastAsia="宋体" w:hAnsi="宋体" w:hint="eastAsia"/>
        </w:rPr>
      </w:pPr>
    </w:p>
    <w:p w14:paraId="0132B9F1" w14:textId="77777777" w:rsidR="0090794B" w:rsidRPr="0090794B" w:rsidRDefault="0090794B" w:rsidP="0090794B">
      <w:pPr>
        <w:ind w:firstLineChars="200" w:firstLine="420"/>
        <w:rPr>
          <w:rFonts w:ascii="宋体" w:eastAsia="宋体" w:hAnsi="宋体" w:hint="eastAsia"/>
        </w:rPr>
      </w:pPr>
      <w:r w:rsidRPr="0090794B">
        <w:rPr>
          <w:rFonts w:ascii="宋体" w:eastAsia="宋体" w:hAnsi="宋体" w:hint="eastAsia"/>
        </w:rPr>
        <w:t>教师在整个过程中，始终扮演着引导者而非灌输者的角色。他通过一连串环环相扣的问题，引导学生自己思考、自己类比、自己总结，最终自主“建构”出核心公式 n = N/NA 和 n = m/M。这种注重推导过程的教学方式，不仅让学生深刻理解了公式的物理意义和来龙去脉，更培养了他们类比推理和逻辑建模的科学思维能力，这远比机械记忆公式</w:t>
      </w:r>
      <w:proofErr w:type="gramStart"/>
      <w:r w:rsidRPr="0090794B">
        <w:rPr>
          <w:rFonts w:ascii="宋体" w:eastAsia="宋体" w:hAnsi="宋体" w:hint="eastAsia"/>
        </w:rPr>
        <w:t>和刷题有价值</w:t>
      </w:r>
      <w:proofErr w:type="gramEnd"/>
      <w:r w:rsidRPr="0090794B">
        <w:rPr>
          <w:rFonts w:ascii="宋体" w:eastAsia="宋体" w:hAnsi="宋体" w:hint="eastAsia"/>
        </w:rPr>
        <w:t>得多。</w:t>
      </w:r>
    </w:p>
    <w:p w14:paraId="1213F279" w14:textId="77777777" w:rsidR="0090794B" w:rsidRPr="0090794B" w:rsidRDefault="0090794B" w:rsidP="0090794B">
      <w:pPr>
        <w:rPr>
          <w:rFonts w:ascii="宋体" w:eastAsia="宋体" w:hAnsi="宋体" w:hint="eastAsia"/>
        </w:rPr>
      </w:pPr>
    </w:p>
    <w:p w14:paraId="3171BD3C" w14:textId="2249CDF9" w:rsidR="001E3B8B" w:rsidRPr="0090794B" w:rsidRDefault="0090794B" w:rsidP="0090794B">
      <w:pPr>
        <w:ind w:firstLineChars="200" w:firstLine="420"/>
        <w:rPr>
          <w:rFonts w:ascii="宋体" w:eastAsia="宋体" w:hAnsi="宋体" w:hint="eastAsia"/>
        </w:rPr>
      </w:pPr>
      <w:r w:rsidRPr="0090794B">
        <w:rPr>
          <w:rFonts w:ascii="宋体" w:eastAsia="宋体" w:hAnsi="宋体" w:hint="eastAsia"/>
        </w:rPr>
        <w:t>这堂课启示我们，对于抽象的核心概念教学，直接告知结论往往事倍功半。而通过一个精心设计的、贴近学生经验的范例，引导他们亲身经历概念的建构过程，才能实现真正意义上的深度理解和知识内化，从而有效提升学生的化学核心素养。</w:t>
      </w:r>
    </w:p>
    <w:sectPr w:rsidR="001E3B8B" w:rsidRPr="0090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2"/>
    <w:rsid w:val="001E3B8B"/>
    <w:rsid w:val="005D339F"/>
    <w:rsid w:val="00747CE2"/>
    <w:rsid w:val="0090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896A"/>
  <w15:chartTrackingRefBased/>
  <w15:docId w15:val="{93D903BA-12BC-4740-BD77-51F83339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CE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CE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CE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C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C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C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CE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C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CE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CE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7CE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C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C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C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CE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C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CE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47C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2025-11-21T11:41:00Z</dcterms:created>
  <dcterms:modified xsi:type="dcterms:W3CDTF">2025-11-21T11:41:00Z</dcterms:modified>
</cp:coreProperties>
</file>