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57BF" w14:textId="192E8D51" w:rsidR="004C569D" w:rsidRPr="00574A0A" w:rsidRDefault="00574A0A" w:rsidP="00574A0A">
      <w:pPr>
        <w:ind w:firstLineChars="1100" w:firstLine="3520"/>
        <w:rPr>
          <w:sz w:val="32"/>
          <w:szCs w:val="36"/>
        </w:rPr>
      </w:pPr>
      <w:r w:rsidRPr="00574A0A">
        <w:rPr>
          <w:rFonts w:hint="eastAsia"/>
          <w:sz w:val="32"/>
          <w:szCs w:val="36"/>
        </w:rPr>
        <w:t>研讨内容</w:t>
      </w:r>
    </w:p>
    <w:p w14:paraId="7890AEBE" w14:textId="3D036A50" w:rsidR="00574A0A" w:rsidRPr="002B47F0" w:rsidRDefault="00574A0A" w:rsidP="00574A0A">
      <w:pPr>
        <w:pStyle w:val="a9"/>
        <w:numPr>
          <w:ilvl w:val="0"/>
          <w:numId w:val="1"/>
        </w:numPr>
        <w:spacing w:line="360" w:lineRule="auto"/>
        <w:ind w:left="357" w:hanging="357"/>
        <w:rPr>
          <w:b/>
          <w:bCs/>
          <w:sz w:val="24"/>
          <w:szCs w:val="28"/>
        </w:rPr>
      </w:pPr>
      <w:r w:rsidRPr="002B47F0">
        <w:rPr>
          <w:rFonts w:hint="eastAsia"/>
          <w:b/>
          <w:bCs/>
          <w:sz w:val="24"/>
          <w:szCs w:val="28"/>
        </w:rPr>
        <w:t>教学进度安排：本周一轮复习 结束13讲；精准练习，商讨步步高习题进行删减。</w:t>
      </w:r>
    </w:p>
    <w:p w14:paraId="721BF047" w14:textId="77777777" w:rsidR="002B47F0" w:rsidRPr="002B47F0" w:rsidRDefault="002B47F0" w:rsidP="002B47F0">
      <w:pPr>
        <w:spacing w:line="360" w:lineRule="auto"/>
        <w:rPr>
          <w:rFonts w:hint="eastAsia"/>
          <w:b/>
          <w:bCs/>
          <w:sz w:val="24"/>
          <w:szCs w:val="28"/>
        </w:rPr>
      </w:pPr>
    </w:p>
    <w:p w14:paraId="6998D6C2" w14:textId="7CDCA682" w:rsidR="00574A0A" w:rsidRPr="002B47F0" w:rsidRDefault="00574A0A" w:rsidP="00574A0A">
      <w:pPr>
        <w:pStyle w:val="a9"/>
        <w:numPr>
          <w:ilvl w:val="0"/>
          <w:numId w:val="1"/>
        </w:numPr>
        <w:spacing w:line="360" w:lineRule="auto"/>
        <w:ind w:left="357" w:hanging="357"/>
        <w:rPr>
          <w:b/>
          <w:bCs/>
          <w:sz w:val="24"/>
          <w:szCs w:val="28"/>
        </w:rPr>
      </w:pPr>
      <w:r w:rsidRPr="002B47F0">
        <w:rPr>
          <w:rFonts w:hint="eastAsia"/>
          <w:b/>
          <w:bCs/>
          <w:sz w:val="24"/>
          <w:szCs w:val="28"/>
        </w:rPr>
        <w:t>期中复习安排：下周两套综合模拟卷；通过讲解试卷复习知识点</w:t>
      </w:r>
    </w:p>
    <w:p w14:paraId="39510280" w14:textId="77777777" w:rsidR="002B47F0" w:rsidRPr="002B47F0" w:rsidRDefault="002B47F0" w:rsidP="002B47F0">
      <w:pPr>
        <w:spacing w:line="360" w:lineRule="auto"/>
        <w:rPr>
          <w:rFonts w:hint="eastAsia"/>
          <w:b/>
          <w:bCs/>
          <w:sz w:val="24"/>
          <w:szCs w:val="28"/>
        </w:rPr>
      </w:pPr>
    </w:p>
    <w:p w14:paraId="132EC4BE" w14:textId="20E13D22" w:rsidR="00574A0A" w:rsidRPr="002B47F0" w:rsidRDefault="00574A0A" w:rsidP="00574A0A">
      <w:pPr>
        <w:pStyle w:val="a9"/>
        <w:numPr>
          <w:ilvl w:val="0"/>
          <w:numId w:val="1"/>
        </w:numPr>
        <w:spacing w:line="360" w:lineRule="auto"/>
        <w:ind w:left="357" w:hanging="357"/>
        <w:rPr>
          <w:b/>
          <w:bCs/>
          <w:sz w:val="24"/>
          <w:szCs w:val="28"/>
        </w:rPr>
      </w:pPr>
      <w:r w:rsidRPr="002B47F0">
        <w:rPr>
          <w:rFonts w:hint="eastAsia"/>
          <w:b/>
          <w:bCs/>
          <w:sz w:val="24"/>
          <w:szCs w:val="28"/>
        </w:rPr>
        <w:t>解题竞赛题目探讨：本次探讨2024年江苏高考卷和全国新课卷。</w:t>
      </w:r>
    </w:p>
    <w:p w14:paraId="01D3C52C" w14:textId="6D569C3F" w:rsidR="002B47F0" w:rsidRDefault="002B47F0" w:rsidP="002B47F0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探讨目：</w:t>
      </w:r>
      <w:r>
        <w:rPr>
          <w:color w:val="000000"/>
        </w:rPr>
        <w:t xml:space="preserve">17. </w:t>
      </w:r>
      <w:r>
        <w:rPr>
          <w:rFonts w:ascii="宋体" w:eastAsia="宋体" w:hAnsi="宋体" w:cs="宋体"/>
          <w:color w:val="000000"/>
        </w:rPr>
        <w:t>氢能是理想清洁能源，氢能产业链由制氢、储氢和用氢组成。</w:t>
      </w:r>
    </w:p>
    <w:p w14:paraId="343FE753" w14:textId="77777777" w:rsidR="002B47F0" w:rsidRDefault="002B47F0" w:rsidP="002B47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利用铁及其氧化物循环制氢，原理如图所示，反应器Ⅰ中化合价发生改变</w:t>
      </w:r>
      <w:r>
        <w:rPr>
          <w:rFonts w:ascii="宋体" w:hAnsi="宋体"/>
          <w:noProof/>
          <w:color w:val="000000"/>
        </w:rPr>
        <w:drawing>
          <wp:inline distT="0" distB="0" distL="114300" distR="114300" wp14:anchorId="346CAE5B" wp14:editId="4869A393">
            <wp:extent cx="133350" cy="177800"/>
            <wp:effectExtent l="0" t="0" r="0" b="0"/>
            <wp:docPr id="259767200" name="图片 259767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67200" name="图片 2597672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元素有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；含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eastAsia="宋体" w:hAnsi="宋体" w:cs="宋体"/>
          <w:color w:val="000000"/>
        </w:rPr>
        <w:t>和</w:t>
      </w:r>
      <w:r>
        <w:object w:dxaOrig="345" w:dyaOrig="360" w14:anchorId="5994B3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3" type="#_x0000_t75" alt="学科网(www.zxxk.com)--教育资源门户，提供试卷、教案、课件、论文、素材以及各类教学资源下载，还有大量而丰富的教学相关资讯！" style="width:17pt;height:18.15pt" o:ole="">
            <v:imagedata r:id="rId6" o:title="eqId750859dd7d5b821d909e6a32c11095cf"/>
          </v:shape>
          <o:OLEObject Type="Embed" ProgID="Equation.DSMT4" ShapeID="_x0000_i1163" DrawAspect="Content" ObjectID="_1825168244" r:id="rId7"/>
        </w:object>
      </w:r>
      <w:r>
        <w:rPr>
          <w:rFonts w:ascii="宋体" w:eastAsia="宋体" w:hAnsi="宋体" w:cs="宋体"/>
          <w:color w:val="000000"/>
        </w:rPr>
        <w:t>各</w:t>
      </w:r>
      <w:r>
        <w:rPr>
          <w:rFonts w:ascii="Times New Roman" w:eastAsia="Times New Roman" w:hAnsi="Times New Roman" w:cs="Times New Roman"/>
          <w:color w:val="000000"/>
        </w:rPr>
        <w:t>1mol</w:t>
      </w:r>
      <w:r>
        <w:rPr>
          <w:rFonts w:ascii="宋体" w:eastAsia="宋体" w:hAnsi="宋体" w:cs="宋体"/>
          <w:color w:val="000000"/>
        </w:rPr>
        <w:t>的混合气体通过该方法制氢，理论上可获得</w:t>
      </w:r>
      <w:r>
        <w:rPr>
          <w:color w:val="000000"/>
        </w:rPr>
        <w:t>_______</w:t>
      </w:r>
      <w:r>
        <w:object w:dxaOrig="765" w:dyaOrig="360" w14:anchorId="38AF4F8A">
          <v:shape id="_x0000_i1164" type="#_x0000_t75" alt="学科网(www.zxxk.com)--教育资源门户，提供试卷、教案、课件、论文、素材以及各类教学资源下载，还有大量而丰富的教学相关资讯！" style="width:38pt;height:18.15pt" o:ole="">
            <v:imagedata r:id="rId8" o:title="eqId266efac36b436d32b9fbcb0c6b0d8cc2"/>
          </v:shape>
          <o:OLEObject Type="Embed" ProgID="Equation.DSMT4" ShapeID="_x0000_i1164" DrawAspect="Content" ObjectID="_1825168245" r:id="rId9"/>
        </w:object>
      </w:r>
      <w:r>
        <w:rPr>
          <w:rFonts w:ascii="宋体" w:eastAsia="宋体" w:hAnsi="宋体" w:cs="宋体"/>
          <w:color w:val="000000"/>
        </w:rPr>
        <w:t>。</w:t>
      </w:r>
    </w:p>
    <w:p w14:paraId="129A39CB" w14:textId="77777777" w:rsidR="002B47F0" w:rsidRDefault="002B47F0" w:rsidP="002B47F0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17B51DAD" wp14:editId="1A403AC9">
            <wp:extent cx="2419350" cy="100012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D4AC" w14:textId="77777777" w:rsidR="002B47F0" w:rsidRDefault="002B47F0" w:rsidP="002B47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一定条件下，将氮气和氢气按</w:t>
      </w:r>
      <w:r>
        <w:object w:dxaOrig="1875" w:dyaOrig="405" w14:anchorId="388B2E4F">
          <v:shape id="_x0000_i1165" type="#_x0000_t75" alt="学科网(www.zxxk.com)--教育资源门户，提供试卷、教案、课件、论文、素材以及各类教学资源下载，还有大量而丰富的教学相关资讯！" style="width:93.55pt;height:20.4pt" o:ole="">
            <v:imagedata r:id="rId11" o:title="eqId5e919b7944c8c3ba99650a4ab04a4953"/>
          </v:shape>
          <o:OLEObject Type="Embed" ProgID="Equation.DSMT4" ShapeID="_x0000_i1165" DrawAspect="Content" ObjectID="_1825168246" r:id="rId12"/>
        </w:object>
      </w:r>
      <w:r>
        <w:rPr>
          <w:rFonts w:ascii="宋体" w:eastAsia="宋体" w:hAnsi="宋体" w:cs="宋体"/>
          <w:color w:val="000000"/>
        </w:rPr>
        <w:t>混合匀速通入合成塔，发生反应</w:t>
      </w:r>
      <w:r>
        <w:object w:dxaOrig="2679" w:dyaOrig="463" w14:anchorId="4E7C69FC">
          <v:shape id="_x0000_i1166" type="#_x0000_t75" alt="学科网(www.zxxk.com)--教育资源门户，提供试卷、教案、课件、论文、素材以及各类教学资源下载，还有大量而丰富的教学相关资讯！" style="width:133.8pt;height:23.25pt" o:ole="">
            <v:imagedata r:id="rId13" o:title="eqIdb5b74df895c265d0472e4793dfd40551"/>
          </v:shape>
          <o:OLEObject Type="Embed" ProgID="Equation.DSMT4" ShapeID="_x0000_i1166" DrawAspect="Content" ObjectID="_1825168247" r:id="rId14"/>
        </w:object>
      </w:r>
      <w:r>
        <w:rPr>
          <w:rFonts w:ascii="宋体" w:eastAsia="宋体" w:hAnsi="宋体" w:cs="宋体"/>
          <w:color w:val="000000"/>
        </w:rPr>
        <w:t>。海绵状的</w:t>
      </w:r>
      <w:r>
        <w:object w:dxaOrig="705" w:dyaOrig="285" w14:anchorId="15FAC7DC">
          <v:shape id="_x0000_i1167" type="#_x0000_t75" alt="学科网(www.zxxk.com)--教育资源门户，提供试卷、教案、课件、论文、素材以及各类教学资源下载，还有大量而丰富的教学相关资讯！" style="width:35.15pt;height:14.15pt" o:ole="">
            <v:imagedata r:id="rId15" o:title="eqIdc5be3e3fa0a69dd120a038854055cf40"/>
          </v:shape>
          <o:OLEObject Type="Embed" ProgID="Equation.DSMT4" ShapeID="_x0000_i1167" DrawAspect="Content" ObjectID="_1825168248" r:id="rId16"/>
        </w:object>
      </w:r>
      <w:r>
        <w:rPr>
          <w:rFonts w:ascii="宋体" w:eastAsia="宋体" w:hAnsi="宋体" w:cs="宋体"/>
          <w:color w:val="000000"/>
        </w:rPr>
        <w:t>作催化剂，多孔</w:t>
      </w:r>
      <w:r>
        <w:object w:dxaOrig="639" w:dyaOrig="360" w14:anchorId="50D1F832">
          <v:shape id="_x0000_i1168" type="#_x0000_t75" alt="学科网(www.zxxk.com)--教育资源门户，提供试卷、教案、课件、论文、素材以及各类教学资源下载，还有大量而丰富的教学相关资讯！" style="width:31.75pt;height:18.15pt" o:ole="">
            <v:imagedata r:id="rId17" o:title="eqId17d51df16c763a44588b9cab73f9ff98"/>
          </v:shape>
          <o:OLEObject Type="Embed" ProgID="Equation.DSMT4" ShapeID="_x0000_i1168" DrawAspect="Content" ObjectID="_1825168249" r:id="rId18"/>
        </w:object>
      </w:r>
      <w:r>
        <w:rPr>
          <w:rFonts w:ascii="宋体" w:eastAsia="宋体" w:hAnsi="宋体" w:cs="宋体"/>
          <w:color w:val="000000"/>
        </w:rPr>
        <w:t>作为</w:t>
      </w:r>
      <w:r>
        <w:object w:dxaOrig="705" w:dyaOrig="285" w14:anchorId="222B75A0">
          <v:shape id="_x0000_i1169" type="#_x0000_t75" alt="学科网(www.zxxk.com)--教育资源门户，提供试卷、教案、课件、论文、素材以及各类教学资源下载，还有大量而丰富的教学相关资讯！" style="width:35.15pt;height:14.15pt" o:ole="">
            <v:imagedata r:id="rId15" o:title="eqIdc5be3e3fa0a69dd120a038854055cf40"/>
          </v:shape>
          <o:OLEObject Type="Embed" ProgID="Equation.DSMT4" ShapeID="_x0000_i1169" DrawAspect="Content" ObjectID="_1825168250" r:id="rId19"/>
        </w:object>
      </w:r>
      <w:r>
        <w:rPr>
          <w:rFonts w:ascii="宋体" w:eastAsia="宋体" w:hAnsi="宋体" w:cs="宋体"/>
          <w:color w:val="000000"/>
        </w:rPr>
        <w:t>的“骨架”和气体吸附剂。</w:t>
      </w:r>
    </w:p>
    <w:p w14:paraId="5E969F9A" w14:textId="77777777" w:rsidR="002B47F0" w:rsidRDefault="002B47F0" w:rsidP="002B47F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</w:t>
      </w:r>
      <w:r>
        <w:object w:dxaOrig="332" w:dyaOrig="360" w14:anchorId="784C3E55">
          <v:shape id="_x0000_i1170" type="#_x0000_t75" alt="学科网(www.zxxk.com)--教育资源门户，提供试卷、教案、课件、论文、素材以及各类教学资源下载，还有大量而丰富的教学相关资讯！" style="width:16.45pt;height:18.15pt" o:ole="">
            <v:imagedata r:id="rId20" o:title="eqId7644a7769a5fa1bdab46cc0b2dee2861"/>
          </v:shape>
          <o:OLEObject Type="Embed" ProgID="Equation.DSMT4" ShapeID="_x0000_i1170" DrawAspect="Content" ObjectID="_1825168251" r:id="rId21"/>
        </w:object>
      </w:r>
      <w:r>
        <w:rPr>
          <w:rFonts w:ascii="宋体" w:eastAsia="宋体" w:hAnsi="宋体" w:cs="宋体"/>
          <w:color w:val="000000"/>
        </w:rPr>
        <w:t>中含有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eastAsia="宋体" w:hAnsi="宋体" w:cs="宋体"/>
          <w:color w:val="000000"/>
        </w:rPr>
        <w:t>会使催化剂中毒。</w:t>
      </w:r>
      <w:r>
        <w:object w:dxaOrig="2295" w:dyaOrig="435" w14:anchorId="20004076">
          <v:shape id="_x0000_i1171" type="#_x0000_t75" alt="学科网(www.zxxk.com)--教育资源门户，提供试卷、教案、课件、论文、素材以及各类教学资源下载，还有大量而丰富的教学相关资讯！" style="width:114.5pt;height:21.55pt" o:ole="">
            <v:imagedata r:id="rId22" o:title="eqIdfdc9d79ac8ec1a35b5f24973136fb72c"/>
          </v:shape>
          <o:OLEObject Type="Embed" ProgID="Equation.DSMT4" ShapeID="_x0000_i1171" DrawAspect="Content" ObjectID="_1825168252" r:id="rId23"/>
        </w:object>
      </w:r>
      <w:r>
        <w:rPr>
          <w:rFonts w:ascii="宋体" w:eastAsia="宋体" w:hAnsi="宋体" w:cs="宋体"/>
          <w:color w:val="000000"/>
        </w:rPr>
        <w:t>和氨水的混合溶液能吸收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eastAsia="宋体" w:hAnsi="宋体" w:cs="宋体"/>
          <w:color w:val="000000"/>
        </w:rPr>
        <w:t>生成</w:t>
      </w:r>
      <w:r>
        <w:object w:dxaOrig="2655" w:dyaOrig="435" w14:anchorId="44B5B2D4">
          <v:shape id="_x0000_i1172" type="#_x0000_t75" alt="学科网(www.zxxk.com)--教育资源门户，提供试卷、教案、课件、论文、素材以及各类教学资源下载，还有大量而丰富的教学相关资讯！" style="width:132.65pt;height:21.55pt" o:ole="">
            <v:imagedata r:id="rId24" o:title="eqIdaad2193aa5ec15055ec154212b2152ff"/>
          </v:shape>
          <o:OLEObject Type="Embed" ProgID="Equation.DSMT4" ShapeID="_x0000_i1172" DrawAspect="Content" ObjectID="_1825168253" r:id="rId25"/>
        </w:object>
      </w:r>
      <w:r>
        <w:rPr>
          <w:rFonts w:ascii="宋体" w:eastAsia="宋体" w:hAnsi="宋体" w:cs="宋体"/>
          <w:color w:val="000000"/>
        </w:rPr>
        <w:t>溶液，该反应的化学方程式为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 w14:paraId="5375BDF9" w14:textId="77777777" w:rsidR="002B47F0" w:rsidRDefault="002B47F0" w:rsidP="002B47F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②</w:t>
      </w:r>
      <w:r>
        <w:object w:dxaOrig="645" w:dyaOrig="360" w14:anchorId="099A3F31">
          <v:shape id="_x0000_i1173" type="#_x0000_t75" alt="学科网(www.zxxk.com)--教育资源门户，提供试卷、教案、课件、论文、素材以及各类教学资源下载，还有大量而丰富的教学相关资讯！" style="width:32.3pt;height:18.15pt" o:ole="">
            <v:imagedata r:id="rId26" o:title="eqIdc80d9015ef1b9e7dee298b5cf0458ac3"/>
          </v:shape>
          <o:OLEObject Type="Embed" ProgID="Equation.DSMT4" ShapeID="_x0000_i1173" DrawAspect="Content" ObjectID="_1825168254" r:id="rId27"/>
        </w:object>
      </w:r>
      <w:r>
        <w:rPr>
          <w:rFonts w:ascii="宋体" w:eastAsia="宋体" w:hAnsi="宋体" w:cs="宋体"/>
          <w:color w:val="000000"/>
        </w:rPr>
        <w:t>含量与</w:t>
      </w:r>
      <w:r>
        <w:object w:dxaOrig="705" w:dyaOrig="285" w14:anchorId="7D76FBE9">
          <v:shape id="_x0000_i1174" type="#_x0000_t75" alt="学科网(www.zxxk.com)--教育资源门户，提供试卷、教案、课件、论文、素材以及各类教学资源下载，还有大量而丰富的教学相关资讯！" style="width:35.15pt;height:14.15pt" o:ole="">
            <v:imagedata r:id="rId15" o:title="eqIdc5be3e3fa0a69dd120a038854055cf40"/>
          </v:shape>
          <o:OLEObject Type="Embed" ProgID="Equation.DSMT4" ShapeID="_x0000_i1174" DrawAspect="Content" ObjectID="_1825168255" r:id="rId28"/>
        </w:object>
      </w:r>
      <w:r>
        <w:rPr>
          <w:rFonts w:ascii="宋体" w:eastAsia="宋体" w:hAnsi="宋体" w:cs="宋体"/>
          <w:color w:val="000000"/>
        </w:rPr>
        <w:t>表面积、出口处氨含量关系如图所示。</w:t>
      </w:r>
      <w:r>
        <w:object w:dxaOrig="645" w:dyaOrig="360" w14:anchorId="58AB13ED">
          <v:shape id="_x0000_i1175" type="#_x0000_t75" alt="学科网(www.zxxk.com)--教育资源门户，提供试卷、教案、课件、论文、素材以及各类教学资源下载，还有大量而丰富的教学相关资讯！" style="width:32.3pt;height:18.15pt" o:ole="">
            <v:imagedata r:id="rId26" o:title="eqIdc80d9015ef1b9e7dee298b5cf0458ac3"/>
          </v:shape>
          <o:OLEObject Type="Embed" ProgID="Equation.DSMT4" ShapeID="_x0000_i1175" DrawAspect="Content" ObjectID="_1825168256" r:id="rId29"/>
        </w:object>
      </w:r>
      <w:r>
        <w:rPr>
          <w:rFonts w:ascii="宋体" w:eastAsia="宋体" w:hAnsi="宋体" w:cs="宋体"/>
          <w:color w:val="000000"/>
        </w:rPr>
        <w:t>含量大于</w:t>
      </w:r>
      <w:r>
        <w:object w:dxaOrig="405" w:dyaOrig="285" w14:anchorId="362855B9">
          <v:shape id="_x0000_i1176" type="#_x0000_t75" alt="学科网(www.zxxk.com)--教育资源门户，提供试卷、教案、课件、论文、素材以及各类教学资源下载，还有大量而丰富的教学相关资讯！" style="width:20.4pt;height:14.15pt" o:ole="">
            <v:imagedata r:id="rId30" o:title="eqIdc7a32a7dc4004cc5d940f8f6197e90ec"/>
          </v:shape>
          <o:OLEObject Type="Embed" ProgID="Equation.DSMT4" ShapeID="_x0000_i1176" DrawAspect="Content" ObjectID="_1825168257" r:id="rId31"/>
        </w:object>
      </w:r>
      <w:r>
        <w:rPr>
          <w:rFonts w:ascii="宋体" w:eastAsia="宋体" w:hAnsi="宋体" w:cs="宋体"/>
          <w:color w:val="000000"/>
        </w:rPr>
        <w:t>，出口处氨含量下降的原因是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 w14:paraId="6705C9EE" w14:textId="631A47ED" w:rsidR="002B47F0" w:rsidRDefault="002B47F0" w:rsidP="002B47F0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57216" behindDoc="1" locked="0" layoutInCell="1" allowOverlap="1" wp14:anchorId="6D94E177" wp14:editId="3678878B">
            <wp:simplePos x="0" y="0"/>
            <wp:positionH relativeFrom="column">
              <wp:posOffset>2758400</wp:posOffset>
            </wp:positionH>
            <wp:positionV relativeFrom="paragraph">
              <wp:posOffset>-22195</wp:posOffset>
            </wp:positionV>
            <wp:extent cx="2066925" cy="1905000"/>
            <wp:effectExtent l="0" t="0" r="0" b="0"/>
            <wp:wrapTight wrapText="bothSides">
              <wp:wrapPolygon edited="0">
                <wp:start x="0" y="0"/>
                <wp:lineTo x="0" y="21384"/>
                <wp:lineTo x="21500" y="21384"/>
                <wp:lineTo x="21500" y="0"/>
                <wp:lineTo x="0" y="0"/>
              </wp:wrapPolygon>
            </wp:wrapTight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inline distT="0" distB="0" distL="114300" distR="114300" wp14:anchorId="2D1BE8B1" wp14:editId="22BAA692">
            <wp:extent cx="2657475" cy="170497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A464C" w14:textId="77777777" w:rsidR="002B47F0" w:rsidRDefault="002B47F0" w:rsidP="002B47F0">
      <w:pPr>
        <w:spacing w:line="360" w:lineRule="auto"/>
        <w:jc w:val="left"/>
        <w:textAlignment w:val="center"/>
        <w:rPr>
          <w:color w:val="000000"/>
        </w:rPr>
      </w:pPr>
    </w:p>
    <w:p w14:paraId="64208C72" w14:textId="320FA06D" w:rsidR="002B47F0" w:rsidRDefault="002B47F0" w:rsidP="002B47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反应</w:t>
      </w:r>
      <w:r>
        <w:object w:dxaOrig="3403" w:dyaOrig="763" w14:anchorId="446D5FE4">
          <v:shape id="_x0000_i1243" type="#_x0000_t75" alt="学科网(www.zxxk.com)--教育资源门户，提供试卷、教案、课件、论文、素材以及各类教学资源下载，还有大量而丰富的教学相关资讯！" style="width:170.1pt;height:38pt" o:ole="">
            <v:imagedata r:id="rId34" o:title="eqId37cbb0ee2de0f2e55d06a640ac21917c"/>
          </v:shape>
          <o:OLEObject Type="Embed" ProgID="Equation.DSMT4" ShapeID="_x0000_i1243" DrawAspect="Content" ObjectID="_1825168258" r:id="rId35"/>
        </w:object>
      </w:r>
      <w:r>
        <w:rPr>
          <w:rFonts w:ascii="宋体" w:eastAsia="宋体" w:hAnsi="宋体" w:cs="宋体"/>
          <w:color w:val="000000"/>
        </w:rPr>
        <w:t>可用于储氢。</w:t>
      </w:r>
    </w:p>
    <w:p w14:paraId="4FB8DB36" w14:textId="12DC1F92" w:rsidR="002B47F0" w:rsidRDefault="002B47F0" w:rsidP="002B47F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①密闭容器中，其他条件不变，向含有催化剂的</w:t>
      </w:r>
      <w:r>
        <w:object w:dxaOrig="1980" w:dyaOrig="375" w14:anchorId="330484D2">
          <v:shape id="_x0000_i1259" type="#_x0000_t75" alt="学科网(www.zxxk.com)--教育资源门户，提供试卷、教案、课件、论文、素材以及各类教学资源下载，还有大量而丰富的教学相关资讯！" style="width:99.2pt;height:18.7pt" o:ole="">
            <v:imagedata r:id="rId36" o:title="eqId60e5b3807c2fc3d7eefaf4d0b3d8efad"/>
          </v:shape>
          <o:OLEObject Type="Embed" ProgID="Equation.DSMT4" ShapeID="_x0000_i1259" DrawAspect="Content" ObjectID="_1825168259" r:id="rId37"/>
        </w:object>
      </w:r>
      <w:r>
        <w:rPr>
          <w:rFonts w:ascii="宋体" w:eastAsia="宋体" w:hAnsi="宋体" w:cs="宋体"/>
          <w:color w:val="000000"/>
        </w:rPr>
        <w:t>溶液中通入</w:t>
      </w:r>
      <w:r>
        <w:object w:dxaOrig="332" w:dyaOrig="360" w14:anchorId="4F6841B5">
          <v:shape id="_x0000_i1260" type="#_x0000_t75" alt="学科网(www.zxxk.com)--教育资源门户，提供试卷、教案、课件、论文、素材以及各类教学资源下载，还有大量而丰富的教学相关资讯！" style="width:16.45pt;height:18.15pt" o:ole="">
            <v:imagedata r:id="rId20" o:title="eqId7644a7769a5fa1bdab46cc0b2dee2861"/>
          </v:shape>
          <o:OLEObject Type="Embed" ProgID="Equation.DSMT4" ShapeID="_x0000_i1260" DrawAspect="Content" ObjectID="_1825168260" r:id="rId38"/>
        </w:object>
      </w:r>
      <w:r>
        <w:rPr>
          <w:rFonts w:ascii="宋体" w:eastAsia="宋体" w:hAnsi="宋体" w:cs="宋体"/>
          <w:color w:val="000000"/>
        </w:rPr>
        <w:t>，</w:t>
      </w:r>
      <w:r>
        <w:object w:dxaOrig="840" w:dyaOrig="315" w14:anchorId="6DAD994A">
          <v:shape id="_x0000_i1261" type="#_x0000_t75" alt="学科网(www.zxxk.com)--教育资源门户，提供试卷、教案、课件、论文、素材以及各类教学资源下载，还有大量而丰富的教学相关资讯！" style="width:41.95pt;height:15.85pt" o:ole="">
            <v:imagedata r:id="rId39" o:title="eqId11de67daf00e51b72dbfb31837666450"/>
          </v:shape>
          <o:OLEObject Type="Embed" ProgID="Equation.DSMT4" ShapeID="_x0000_i1261" DrawAspect="Content" ObjectID="_1825168261" r:id="rId40"/>
        </w:object>
      </w:r>
      <w:r>
        <w:rPr>
          <w:rFonts w:ascii="宋体" w:eastAsia="宋体" w:hAnsi="宋体" w:cs="宋体"/>
          <w:color w:val="000000"/>
        </w:rPr>
        <w:t>产率随温度变化如图所示。温度高于</w:t>
      </w:r>
      <w:r>
        <w:object w:dxaOrig="503" w:dyaOrig="285" w14:anchorId="37DE923C">
          <v:shape id="_x0000_i1262" type="#_x0000_t75" alt="学科网(www.zxxk.com)--教育资源门户，提供试卷、教案、课件、论文、素材以及各类教学资源下载，还有大量而丰富的教学相关资讯！" style="width:24.95pt;height:14.15pt" o:ole="">
            <v:imagedata r:id="rId41" o:title="eqIded6bef2cb190a95c42e08f15db588320"/>
          </v:shape>
          <o:OLEObject Type="Embed" ProgID="Equation.DSMT4" ShapeID="_x0000_i1262" DrawAspect="Content" ObjectID="_1825168262" r:id="rId42"/>
        </w:object>
      </w:r>
      <w:r>
        <w:rPr>
          <w:rFonts w:ascii="宋体" w:eastAsia="宋体" w:hAnsi="宋体" w:cs="宋体"/>
          <w:color w:val="000000"/>
        </w:rPr>
        <w:t>，</w:t>
      </w:r>
      <w:r>
        <w:object w:dxaOrig="840" w:dyaOrig="315" w14:anchorId="709CE66E">
          <v:shape id="_x0000_i1263" type="#_x0000_t75" alt="学科网(www.zxxk.com)--教育资源门户，提供试卷、教案、课件、论文、素材以及各类教学资源下载，还有大量而丰富的教学相关资讯！" style="width:41.95pt;height:15.85pt" o:ole="">
            <v:imagedata r:id="rId39" o:title="eqId11de67daf00e51b72dbfb31837666450"/>
          </v:shape>
          <o:OLEObject Type="Embed" ProgID="Equation.DSMT4" ShapeID="_x0000_i1263" DrawAspect="Content" ObjectID="_1825168263" r:id="rId43"/>
        </w:object>
      </w:r>
      <w:r>
        <w:rPr>
          <w:rFonts w:ascii="宋体" w:eastAsia="宋体" w:hAnsi="宋体" w:cs="宋体"/>
          <w:color w:val="000000"/>
        </w:rPr>
        <w:t>产率下降的可能原因是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 w14:paraId="07103AA0" w14:textId="77777777" w:rsidR="002B47F0" w:rsidRDefault="002B47F0" w:rsidP="002B47F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②使用含氨基物质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化学式为</w:t>
      </w:r>
      <w:r>
        <w:object w:dxaOrig="916" w:dyaOrig="358" w14:anchorId="4E40F39C">
          <v:shape id="_x0000_i1183" type="#_x0000_t75" alt="学科网(www.zxxk.com)--教育资源门户，提供试卷、教案、课件、论文、素材以及各类教学资源下载，还有大量而丰富的教学相关资讯！" style="width:45.9pt;height:18.15pt" o:ole="">
            <v:imagedata r:id="rId44" o:title="eqId4cd21dc63a5df9788aacfa2c07ca04f2"/>
          </v:shape>
          <o:OLEObject Type="Embed" ProgID="Equation.DSMT4" ShapeID="_x0000_i1183" DrawAspect="Content" ObjectID="_1825168264" r:id="rId45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CN</w:t>
      </w:r>
      <w:r>
        <w:rPr>
          <w:rFonts w:ascii="宋体" w:eastAsia="宋体" w:hAnsi="宋体" w:cs="宋体"/>
          <w:color w:val="000000"/>
        </w:rPr>
        <w:t>是一种碳衍生材料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联合</w:t>
      </w:r>
      <w:r>
        <w:object w:dxaOrig="698" w:dyaOrig="279" w14:anchorId="2CCE8602">
          <v:shape id="_x0000_i1184" type="#_x0000_t75" alt="学科网(www.zxxk.com)--教育资源门户，提供试卷、教案、课件、论文、素材以及各类教学资源下载，还有大量而丰富的教学相关资讯！" style="width:35.15pt;height:14.15pt" o:ole="">
            <v:imagedata r:id="rId46" o:title="eqId94334622b917a58509b716ef373297b0"/>
          </v:shape>
          <o:OLEObject Type="Embed" ProgID="Equation.DSMT4" ShapeID="_x0000_i1184" DrawAspect="Content" ObjectID="_1825168265" r:id="rId47"/>
        </w:object>
      </w:r>
      <w:r>
        <w:rPr>
          <w:rFonts w:ascii="宋体" w:eastAsia="宋体" w:hAnsi="宋体" w:cs="宋体"/>
          <w:color w:val="000000"/>
        </w:rPr>
        <w:t>催化剂储氢，可能机理如图所示，氨基能将</w:t>
      </w:r>
      <w:r>
        <w:object w:dxaOrig="620" w:dyaOrig="380" w14:anchorId="09F7C881">
          <v:shape id="_x0000_i1185" type="#_x0000_t75" alt="学科网(www.zxxk.com)--教育资源门户，提供试卷、教案、课件、论文、素材以及各类教学资源下载，还有大量而丰富的教学相关资讯！" style="width:31.2pt;height:19.3pt" o:ole="">
            <v:imagedata r:id="rId48" o:title="eqIdaf5533a64f801adeabf53d192906e951"/>
          </v:shape>
          <o:OLEObject Type="Embed" ProgID="Equation.DSMT4" ShapeID="_x0000_i1185" DrawAspect="Content" ObjectID="_1825168266" r:id="rId49"/>
        </w:object>
      </w:r>
      <w:r>
        <w:rPr>
          <w:rFonts w:ascii="宋体" w:eastAsia="宋体" w:hAnsi="宋体" w:cs="宋体"/>
          <w:color w:val="000000"/>
        </w:rPr>
        <w:t>控制在催化剂表面，其原理是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；用重氢气</w:t>
      </w:r>
      <w:r>
        <w:rPr>
          <w:rFonts w:ascii="Times New Roman" w:eastAsia="Times New Roman" w:hAnsi="Times New Roman" w:cs="Times New Roman"/>
          <w:color w:val="000000"/>
        </w:rPr>
        <w:t>(D</w:t>
      </w:r>
      <w:r>
        <w:rPr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代替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，通过检测是否存在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填化学式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确认反应过程中的加氢方式。</w:t>
      </w:r>
    </w:p>
    <w:p w14:paraId="20B9C1F5" w14:textId="14A5B710" w:rsidR="002B47F0" w:rsidRPr="00574A0A" w:rsidRDefault="002B47F0" w:rsidP="002B47F0">
      <w:pPr>
        <w:pStyle w:val="a9"/>
        <w:spacing w:line="360" w:lineRule="auto"/>
        <w:ind w:left="357"/>
        <w:rPr>
          <w:rFonts w:hint="eastAsia"/>
          <w:sz w:val="24"/>
          <w:szCs w:val="28"/>
        </w:rPr>
      </w:pPr>
      <w:r>
        <w:rPr>
          <w:noProof/>
          <w:color w:val="000000"/>
        </w:rPr>
        <w:drawing>
          <wp:inline distT="0" distB="0" distL="114300" distR="114300" wp14:anchorId="5798100B" wp14:editId="7FAC6556">
            <wp:extent cx="3181350" cy="2390775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7F0" w:rsidRPr="00574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127D4"/>
    <w:multiLevelType w:val="hybridMultilevel"/>
    <w:tmpl w:val="85E651BC"/>
    <w:lvl w:ilvl="0" w:tplc="FF6ED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6985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0A"/>
    <w:rsid w:val="002B47F0"/>
    <w:rsid w:val="004C569D"/>
    <w:rsid w:val="00574A0A"/>
    <w:rsid w:val="0082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E883"/>
  <w15:chartTrackingRefBased/>
  <w15:docId w15:val="{C7AD9CA2-6426-48EB-B874-344A1A18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A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A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A0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4A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A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A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A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3.png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4.png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10" Type="http://schemas.openxmlformats.org/officeDocument/2006/relationships/image" Target="media/image4.png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image" Target="media/image3.wmf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5.png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泰之 邹</dc:creator>
  <cp:keywords/>
  <dc:description/>
  <cp:lastModifiedBy>泰之 邹</cp:lastModifiedBy>
  <cp:revision>1</cp:revision>
  <dcterms:created xsi:type="dcterms:W3CDTF">2025-11-20T07:11:00Z</dcterms:created>
  <dcterms:modified xsi:type="dcterms:W3CDTF">2025-11-20T10:17:00Z</dcterms:modified>
</cp:coreProperties>
</file>