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AA6C1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3.1.2</w:t>
      </w:r>
      <w:r>
        <w:rPr>
          <w:sz w:val="24"/>
          <w:szCs w:val="24"/>
        </w:rPr>
        <w:t>　气旋、反气旋与天气</w:t>
      </w:r>
    </w:p>
    <w:p w14:paraId="6360B627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1．含义</w:t>
      </w:r>
    </w:p>
    <w:p w14:paraId="1327A477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(1)低气压、高气压——对天气系统________分布状况的描述。</w:t>
      </w:r>
    </w:p>
    <w:p w14:paraId="71C49DDC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(2)气旋、反气旋——对天气系统________运动状况的描述。</w:t>
      </w:r>
    </w:p>
    <w:p w14:paraId="312D2800">
      <w:pPr>
        <w:rPr>
          <w:rFonts w:hint="eastAsia"/>
          <w:lang w:val="en-US" w:eastAsia="zh-CN"/>
        </w:rPr>
      </w:pPr>
    </w:p>
    <w:p w14:paraId="1D3FED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低压(气旋)与天气</w:t>
      </w:r>
    </w:p>
    <w:p w14:paraId="0A804C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在等压线分布图上，凡等压线闭合，中心气压低于四周气压的区域，叫作低气压，简称低压。</w:t>
      </w:r>
    </w:p>
    <w:p w14:paraId="5DEADBB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气旋：在水平气压梯度力的作用下，低压的气流由</w:t>
      </w:r>
      <w:r>
        <w:rPr>
          <w:rFonts w:hint="eastAsia"/>
          <w:u w:val="single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>向</w:t>
      </w:r>
      <w:r>
        <w:rPr>
          <w:rFonts w:hint="eastAsia"/>
          <w:u w:val="single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>流动，受地转偏向力影响，低压的气流在北半球向</w:t>
      </w:r>
      <w:r>
        <w:rPr>
          <w:rFonts w:hint="eastAsia"/>
          <w:u w:val="single"/>
          <w:lang w:val="en-US" w:eastAsia="zh-CN"/>
        </w:rPr>
        <w:t xml:space="preserve">   </w:t>
      </w:r>
      <w:r>
        <w:rPr>
          <w:rFonts w:hint="default"/>
          <w:lang w:val="en-US" w:eastAsia="zh-CN"/>
        </w:rPr>
        <w:t>偏转，按</w:t>
      </w:r>
      <w:r>
        <w:rPr>
          <w:rFonts w:hint="eastAsia"/>
          <w:u w:val="single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t>方向</w:t>
      </w:r>
      <w:r>
        <w:rPr>
          <w:rFonts w:hint="eastAsia"/>
          <w:u w:val="single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t>(南半球相反)，大气的这种流动叫气旋。</w:t>
      </w:r>
    </w:p>
    <w:p w14:paraId="49BAD2B2">
      <w:pPr>
        <w:numPr>
          <w:ilvl w:val="0"/>
          <w:numId w:val="1"/>
        </w:numPr>
        <w:jc w:val="left"/>
      </w:pPr>
      <w:r>
        <w:rPr>
          <w:rFonts w:hint="eastAsia"/>
          <w:lang w:val="en-US" w:eastAsia="zh-CN"/>
        </w:rPr>
        <w:t>水平方向上：</w:t>
      </w:r>
      <w:r>
        <w:drawing>
          <wp:inline distT="0" distB="0" distL="114300" distR="114300">
            <wp:extent cx="5073650" cy="1724025"/>
            <wp:effectExtent l="0" t="0" r="12700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402C1">
      <w:pPr>
        <w:numPr>
          <w:ilvl w:val="0"/>
          <w:numId w:val="0"/>
        </w:numPr>
        <w:jc w:val="left"/>
      </w:pPr>
    </w:p>
    <w:p w14:paraId="16206EE1">
      <w:pPr>
        <w:numPr>
          <w:ilvl w:val="0"/>
          <w:numId w:val="1"/>
        </w:numPr>
        <w:jc w:val="left"/>
      </w:pPr>
      <w:r>
        <w:rPr>
          <w:rFonts w:hint="eastAsia"/>
          <w:lang w:val="en-US" w:eastAsia="zh-CN"/>
        </w:rPr>
        <w:t>垂直方向上：</w:t>
      </w:r>
    </w:p>
    <w:p w14:paraId="6C628436">
      <w:pPr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111760</wp:posOffset>
            </wp:positionV>
            <wp:extent cx="1541145" cy="1372235"/>
            <wp:effectExtent l="0" t="0" r="1905" b="18415"/>
            <wp:wrapSquare wrapText="bothSides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6" r:link="rId7"/>
                    <a:srcRect l="56972" t="7765" b="14505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lang w:val="en-US" w:eastAsia="zh-CN"/>
        </w:rPr>
        <w:t>小结：</w:t>
      </w:r>
    </w:p>
    <w:p w14:paraId="28EB7E36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Ansi="宋体" w:eastAsia="楷体_GB2312" w:cs="Times New Roman"/>
        </w:rPr>
        <w:t>①</w:t>
      </w:r>
      <w:r>
        <w:rPr>
          <w:rFonts w:hint="eastAsia" w:ascii="Times New Roman" w:hAnsi="Times New Roman" w:cs="Times New Roman"/>
        </w:rPr>
        <w:t>低压中心形成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</w:t>
      </w:r>
      <w:r>
        <w:rPr>
          <w:rFonts w:hint="eastAsia" w:ascii="Times New Roman" w:hAnsi="Times New Roman" w:cs="Times New Roman"/>
        </w:rPr>
        <w:t>气流，空气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         </w:t>
      </w:r>
      <w:r>
        <w:rPr>
          <w:rFonts w:hint="eastAsia" w:ascii="Times New Roman" w:hAnsi="Times New Roman" w:cs="Times New Roman"/>
        </w:rPr>
        <w:t>，温度降低，易出现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</w:t>
      </w:r>
      <w:r>
        <w:rPr>
          <w:rFonts w:hint="eastAsia" w:ascii="Times New Roman" w:hAnsi="Times New Roman" w:cs="Times New Roman"/>
        </w:rPr>
        <w:t>天气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 w14:paraId="4C132B6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1806575</wp:posOffset>
            </wp:positionH>
            <wp:positionV relativeFrom="paragraph">
              <wp:posOffset>13970</wp:posOffset>
            </wp:positionV>
            <wp:extent cx="1056640" cy="938530"/>
            <wp:effectExtent l="0" t="0" r="10160" b="139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eastAsia="楷体_GB2312" w:cs="Times New Roman"/>
        </w:rPr>
        <w:t>②</w:t>
      </w:r>
      <w:r>
        <w:rPr>
          <w:rFonts w:hint="eastAsia" w:ascii="Times New Roman" w:hAnsi="Times New Roman" w:cs="Times New Roman"/>
          <w:lang w:val="en-US" w:eastAsia="zh-CN"/>
        </w:rPr>
        <w:t>过境前后气压变化曲线：</w:t>
      </w:r>
    </w:p>
    <w:p w14:paraId="3611DE2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Times New Roman" w:hAnsi="Times New Roman" w:cs="Times New Roman"/>
          <w:b/>
          <w:bCs/>
          <w:lang w:eastAsia="zh-CN"/>
        </w:rPr>
      </w:pPr>
    </w:p>
    <w:p w14:paraId="32C5CDD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Times New Roman" w:hAnsi="Times New Roman" w:cs="Times New Roman"/>
          <w:b/>
          <w:bCs/>
          <w:lang w:eastAsia="zh-CN"/>
        </w:rPr>
      </w:pPr>
    </w:p>
    <w:p w14:paraId="56E19B0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Times New Roman" w:hAnsi="Times New Roman" w:cs="Times New Roman"/>
          <w:b/>
          <w:bCs/>
          <w:lang w:eastAsia="zh-CN"/>
        </w:rPr>
      </w:pPr>
    </w:p>
    <w:p w14:paraId="6681C21A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Times New Roman" w:hAnsi="Times New Roman" w:cs="Times New Roman"/>
          <w:b/>
          <w:bCs/>
          <w:lang w:eastAsia="zh-CN"/>
        </w:rPr>
      </w:pPr>
    </w:p>
    <w:p w14:paraId="3CD2D116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Times New Roman" w:hAnsi="Times New Roman" w:cs="Times New Roman"/>
          <w:b/>
          <w:bCs/>
          <w:lang w:eastAsia="zh-CN"/>
        </w:rPr>
      </w:pPr>
    </w:p>
    <w:p w14:paraId="5FC29097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Times New Roman" w:hAnsi="Times New Roman" w:cs="Times New Roman"/>
          <w:b/>
          <w:bCs/>
          <w:lang w:eastAsia="zh-CN"/>
        </w:rPr>
      </w:pPr>
    </w:p>
    <w:p w14:paraId="4BC174B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Times New Roman" w:hAnsi="Times New Roman" w:cs="Times New Roman"/>
          <w:b/>
          <w:bCs/>
          <w:lang w:eastAsia="zh-CN"/>
        </w:rPr>
      </w:pPr>
    </w:p>
    <w:p w14:paraId="3B5E6E02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高压(反气旋)与天气</w:t>
      </w:r>
    </w:p>
    <w:p w14:paraId="47BADCD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在等压线分布图上，凡等压线闭合，中心气压高于四周气压的区域，叫作高气压(高压)。</w:t>
      </w:r>
    </w:p>
    <w:p w14:paraId="44F0EBC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在水平气压梯度力的作用下，高压气流由</w:t>
      </w:r>
      <w:r>
        <w:rPr>
          <w:rFonts w:hint="eastAsia"/>
          <w:u w:val="single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>向</w:t>
      </w:r>
      <w:r>
        <w:rPr>
          <w:rFonts w:hint="eastAsia"/>
          <w:u w:val="single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>流动，在北半球呈</w:t>
      </w:r>
      <w:r>
        <w:rPr>
          <w:rFonts w:hint="eastAsia"/>
          <w:u w:val="single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t>辐散，在南半球呈</w:t>
      </w:r>
      <w:r>
        <w:rPr>
          <w:rFonts w:hint="eastAsia"/>
          <w:u w:val="single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t>辐散；由于环流系统与气旋正好相反，称反气旋。</w:t>
      </w:r>
    </w:p>
    <w:p w14:paraId="7E10BE2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a.水平方向上：</w:t>
      </w:r>
    </w:p>
    <w:p w14:paraId="76E852E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</w:pPr>
      <w:r>
        <w:drawing>
          <wp:inline distT="0" distB="0" distL="114300" distR="114300">
            <wp:extent cx="4712970" cy="1644650"/>
            <wp:effectExtent l="0" t="0" r="11430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538A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/>
          <w:lang w:val="en-US" w:eastAsia="zh-CN"/>
        </w:rPr>
      </w:pPr>
    </w:p>
    <w:p w14:paraId="12ECE98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b.垂直方向上：</w:t>
      </w:r>
    </w:p>
    <w:p w14:paraId="1A17307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33655</wp:posOffset>
            </wp:positionV>
            <wp:extent cx="1492885" cy="1313815"/>
            <wp:effectExtent l="0" t="0" r="12065" b="635"/>
            <wp:wrapSquare wrapText="bothSides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rcRect l="60451" t="18217" b="12671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lang w:val="en-US" w:eastAsia="zh-CN"/>
        </w:rPr>
        <w:t>小结：</w:t>
      </w:r>
    </w:p>
    <w:p w14:paraId="20233B0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264160</wp:posOffset>
            </wp:positionV>
            <wp:extent cx="1056640" cy="938530"/>
            <wp:effectExtent l="0" t="0" r="10160" b="139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eastAsia="楷体_GB2312" w:cs="Times New Roman"/>
        </w:rPr>
        <w:t>①</w:t>
      </w:r>
      <w:r>
        <w:rPr>
          <w:rFonts w:hint="eastAsia" w:ascii="Times New Roman" w:hAnsi="Times New Roman" w:cs="Times New Roman"/>
          <w:lang w:val="en-US" w:eastAsia="zh-CN"/>
        </w:rPr>
        <w:t>高</w:t>
      </w:r>
      <w:r>
        <w:rPr>
          <w:rFonts w:hint="eastAsia" w:ascii="Times New Roman" w:hAnsi="Times New Roman" w:cs="Times New Roman"/>
        </w:rPr>
        <w:t>压中心形成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</w:t>
      </w:r>
      <w:r>
        <w:rPr>
          <w:rFonts w:hint="eastAsia" w:ascii="Times New Roman" w:hAnsi="Times New Roman" w:cs="Times New Roman"/>
        </w:rPr>
        <w:t>气流，空气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         </w:t>
      </w:r>
      <w:r>
        <w:rPr>
          <w:rFonts w:hint="eastAsia" w:ascii="Times New Roman" w:hAnsi="Times New Roman" w:cs="Times New Roman"/>
        </w:rPr>
        <w:t>，温度</w:t>
      </w:r>
      <w:r>
        <w:rPr>
          <w:rFonts w:hint="eastAsia" w:ascii="Times New Roman" w:hAnsi="Times New Roman" w:cs="Times New Roman"/>
          <w:lang w:val="en-US" w:eastAsia="zh-CN"/>
        </w:rPr>
        <w:t>升高</w:t>
      </w:r>
      <w:r>
        <w:rPr>
          <w:rFonts w:hint="eastAsia" w:ascii="Times New Roman" w:hAnsi="Times New Roman" w:cs="Times New Roman"/>
        </w:rPr>
        <w:t>，天气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 w14:paraId="7700C3C1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Ansi="宋体" w:eastAsia="楷体_GB2312" w:cs="Times New Roman"/>
        </w:rPr>
        <w:t>②</w:t>
      </w:r>
      <w:r>
        <w:rPr>
          <w:rFonts w:hint="eastAsia" w:ascii="Times New Roman" w:hAnsi="Times New Roman" w:cs="Times New Roman"/>
          <w:lang w:val="en-US" w:eastAsia="zh-CN"/>
        </w:rPr>
        <w:t>过境前后气压变化曲线：</w:t>
      </w:r>
    </w:p>
    <w:p w14:paraId="5780988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/>
          <w:lang w:val="en-US" w:eastAsia="zh-CN"/>
        </w:rPr>
      </w:pPr>
    </w:p>
    <w:p w14:paraId="77257F9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 w14:paraId="3D8613A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 w14:paraId="6FB01EF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2D9E8B82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49EA444A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【小结：气旋与反气旋】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3119"/>
        <w:gridCol w:w="4255"/>
      </w:tblGrid>
      <w:tr w14:paraId="0EB62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14:paraId="7D4EB00A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天气系统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108AE60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低气压(气旋)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24CE7FFB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高气压(反气旋)</w:t>
            </w:r>
          </w:p>
        </w:tc>
      </w:tr>
      <w:tr w14:paraId="23F57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14:paraId="4B6BCA34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示意图(北半球)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D89BD76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"F:\\源文件\\2024\\大一轮\\地理 人教一轮\\W404.TIF"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通用\\学生word\\新建文件夹\\W404.TIF"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地理人教江苏\\换图后\\学生word\\新建文件夹\\W404.TIF"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地理人教江苏\\换图后\\学生word\\新建文件夹\\W404.TIF"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1477645" cy="1882140"/>
                  <wp:effectExtent l="0" t="0" r="8255" b="3810"/>
                  <wp:docPr id="4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37AE865A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"F:\\源文件\\2024\\大一轮\\地理 人教一轮\\W405.TIF"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通用\\学生word\\新建文件夹\\W405.TIF"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地理人教江苏\\换图后\\学生word\\新建文件夹\\W405.TIF"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地理人教江苏\\换图后\\学生word\\新建文件夹\\W405.TIF"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1690370" cy="1732915"/>
                  <wp:effectExtent l="0" t="0" r="5080" b="635"/>
                  <wp:docPr id="41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14:paraId="4AFD9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14:paraId="50ED9EAF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水平气流(近地面)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414E466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时针方向流向中心(北半球)；</w:t>
            </w:r>
          </w:p>
          <w:p w14:paraId="0DB602FD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时针方向流向中心(南半球)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66B63D91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630" w:firstLineChars="300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时针方向流向四周(北半球)；</w:t>
            </w:r>
          </w:p>
          <w:p w14:paraId="2A28DB4C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630" w:firstLineChars="300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时针方向流向四周(南半球)</w:t>
            </w:r>
          </w:p>
        </w:tc>
      </w:tr>
      <w:tr w14:paraId="3EFFC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14:paraId="3981F8FC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垂直气流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F0495E7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  <w:r>
              <w:rPr>
                <w:rFonts w:ascii="Times New Roman" w:hAnsi="Times New Roman" w:cs="Times New Roman"/>
                <w:u w:val="none"/>
              </w:rPr>
              <w:t>上升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162B8747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下沉</w:t>
            </w:r>
          </w:p>
        </w:tc>
      </w:tr>
      <w:tr w14:paraId="5B61F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14:paraId="095A14D2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天气状况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9074CB1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天气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72055889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天气</w:t>
            </w:r>
          </w:p>
        </w:tc>
      </w:tr>
      <w:tr w14:paraId="502FA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14:paraId="343F6DF2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过境前后气压变化曲线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B7C8B6F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"F:\\源文件\\2024\\大一轮\\地理 人教一轮\\W406.TIF"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通用\\学生word\\新建文件夹\\W406.TIF"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地理人教江苏\\换图后\\学生word\\新建文件夹\\W406.TIF"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地理人教江苏\\换图后\\学生word\\新建文件夹\\W406.TIF"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861060" cy="786765"/>
                  <wp:effectExtent l="0" t="0" r="15240" b="1333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4E6EC100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"F:\\源文件\\2024\\大一轮\\地理 人教一轮\\W407.TIF"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通用\\新建文件夹\\W407.TIF"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 人教 通用\\学生word\\新建文件夹\\W407.TIF"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地理人教江苏\\换图后\\学生word\\新建文件夹\\W407.TIF"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"E:\\苏德亭2024\\大一轮\\一轮\\大一轮 地理人教江苏\\换图后\\学生word\\新建文件夹\\W407.TIF"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829310" cy="765810"/>
                  <wp:effectExtent l="0" t="0" r="8890" b="15240"/>
                  <wp:docPr id="3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14:paraId="624DE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14:paraId="337AE9E6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我国天气典型实例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8BBF4D3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夏、秋季节我国东南沿海的台风天气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7A8486F5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夏季长江流域的伏旱天气；秋季我国北方秋高气爽的天气；冬季我国北方干冷的天气</w:t>
            </w:r>
          </w:p>
        </w:tc>
      </w:tr>
    </w:tbl>
    <w:p w14:paraId="26B6A42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 w14:paraId="1F4022C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3D96A597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锋面气旋</w:t>
      </w:r>
      <w:r>
        <w:rPr>
          <w:rFonts w:hint="default"/>
          <w:lang w:val="en-US" w:eastAsia="zh-CN"/>
        </w:rPr>
        <w:t>与天气</w:t>
      </w:r>
    </w:p>
    <w:p w14:paraId="49BAF0D6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（1）高压脊与低压槽：在等压线分布图上，从高压伸展出来的狭长区域，叫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</w:t>
      </w:r>
      <w:r>
        <w:rPr>
          <w:rFonts w:hint="eastAsia" w:ascii="Times New Roman" w:hAnsi="Times New Roman" w:cs="Times New Roman"/>
          <w:lang w:val="en-US" w:eastAsia="zh-CN"/>
        </w:rPr>
        <w:t>，好比地形上的山脊</w:t>
      </w:r>
      <w:r>
        <w:rPr>
          <w:rFonts w:hint="eastAsia" w:ascii="Times New Roman" w:hAnsi="Times New Roman" w:cs="Times New Roman"/>
          <w:lang w:eastAsia="zh-CN"/>
        </w:rPr>
        <w:t>；从低压延伸出来的狭长区域，叫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</w:t>
      </w:r>
      <w:r>
        <w:rPr>
          <w:rFonts w:hint="eastAsia" w:ascii="Times New Roman" w:hAnsi="Times New Roman" w:cs="Times New Roman"/>
          <w:lang w:eastAsia="zh-CN"/>
        </w:rPr>
        <w:t>，好比地形上的山谷。</w:t>
      </w:r>
    </w:p>
    <w:p w14:paraId="69A01E8E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"D:\\张梦梦\\2025\\同步\\地理\\地理 人教 选择性必修1 江苏\\学生word\\学习笔记\\311.TIF"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440305" cy="1910080"/>
            <wp:effectExtent l="0" t="0" r="17145" b="13970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14:paraId="68BD47A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/>
        </w:rPr>
      </w:pPr>
      <w:r>
        <w:rPr>
          <w:rFonts w:hint="eastAsia"/>
        </w:rPr>
        <w:t>思考：绘制出图中各点的风向，判断其影响。</w:t>
      </w:r>
    </w:p>
    <w:p w14:paraId="138C999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hAnsi="宋体" w:cs="宋体"/>
          <w:lang w:val="en-US" w:eastAsia="zh-CN"/>
        </w:rPr>
      </w:pPr>
      <w:r>
        <w:drawing>
          <wp:inline distT="0" distB="0" distL="114300" distR="114300">
            <wp:extent cx="5367020" cy="1451610"/>
            <wp:effectExtent l="0" t="0" r="5080" b="152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B060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hAnsi="宋体" w:cs="宋体"/>
          <w:lang w:val="en-US" w:eastAsia="zh-CN"/>
        </w:rPr>
        <w:t>因此，</w:t>
      </w:r>
      <w:r>
        <w:rPr>
          <w:rFonts w:hint="eastAsia" w:ascii="宋体" w:hAnsi="宋体" w:eastAsia="宋体" w:cs="宋体"/>
          <w:lang w:val="en-US" w:eastAsia="zh-CN"/>
        </w:rPr>
        <w:t>高压脊两侧空气</w:t>
      </w:r>
      <w:r>
        <w:rPr>
          <w:rFonts w:hint="eastAsia" w:hAnsi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，运动方向相反，</w:t>
      </w:r>
      <w:r>
        <w:rPr>
          <w:rFonts w:hint="eastAsia" w:hAnsi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形成锋面；</w:t>
      </w:r>
    </w:p>
    <w:p w14:paraId="4733FFF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30" w:firstLineChars="3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低压槽两侧空气</w:t>
      </w:r>
      <w:r>
        <w:rPr>
          <w:rFonts w:hint="eastAsia" w:hAnsi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，运动方向相对，</w:t>
      </w:r>
      <w:r>
        <w:rPr>
          <w:rFonts w:hint="eastAsia" w:hAnsi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形成锋面</w:t>
      </w:r>
      <w:r>
        <w:rPr>
          <w:rFonts w:hint="eastAsia" w:hAnsi="宋体" w:cs="宋体"/>
          <w:lang w:val="en-US" w:eastAsia="zh-CN"/>
        </w:rPr>
        <w:t>。</w:t>
      </w:r>
    </w:p>
    <w:p w14:paraId="48D09C97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5C2B8E4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（2）锋面气旋：</w:t>
      </w:r>
      <w:r>
        <w:rPr>
          <w:rFonts w:ascii="Times New Roman" w:hAnsi="Times New Roman" w:cs="Times New Roman"/>
        </w:rPr>
        <w:t>指气旋与锋面联系在一起而形成的天气系统。</w:t>
      </w:r>
      <w:r>
        <w:rPr>
          <w:rFonts w:hint="eastAsia" w:ascii="Times New Roman" w:hAnsi="Times New Roman" w:cs="Times New Roman"/>
        </w:rPr>
        <w:t>它主要活动在中高纬度，更多见于温带地区，因而也称温带气旋。</w:t>
      </w:r>
    </w:p>
    <w:p w14:paraId="40FB445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eastAsia="楷体_GB2312" w:cs="Times New Roman"/>
          <w:lang w:val="en-US" w:eastAsia="zh-CN"/>
        </w:rPr>
      </w:pPr>
      <w:bookmarkStart w:id="0" w:name="_GoBack"/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71120</wp:posOffset>
            </wp:positionV>
            <wp:extent cx="3177540" cy="3207385"/>
            <wp:effectExtent l="0" t="0" r="3810" b="12065"/>
            <wp:wrapSquare wrapText="bothSides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hAnsi="宋体" w:eastAsia="楷体_GB2312" w:cs="Times New Roman"/>
          <w:lang w:val="en-US" w:eastAsia="zh-CN"/>
        </w:rPr>
        <w:t>要求：</w:t>
      </w:r>
    </w:p>
    <w:p w14:paraId="79A5A55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</w:rPr>
      </w:pPr>
      <w:r>
        <w:rPr>
          <w:rFonts w:hAnsi="宋体" w:eastAsia="楷体_GB2312" w:cs="Times New Roman"/>
        </w:rPr>
        <w:t>①</w:t>
      </w:r>
      <w:r>
        <w:rPr>
          <w:rFonts w:hint="eastAsia" w:eastAsia="楷体_GB2312"/>
          <w:lang w:val="en-US" w:eastAsia="zh-CN"/>
        </w:rPr>
        <w:t>根据图中各点的水平气压梯度力，绘出风向。</w:t>
      </w:r>
    </w:p>
    <w:p w14:paraId="2A903A0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</w:rPr>
      </w:pPr>
      <w:r>
        <w:rPr>
          <w:rFonts w:hAnsi="宋体" w:eastAsia="楷体_GB2312" w:cs="Times New Roman"/>
        </w:rPr>
        <w:t>②</w:t>
      </w:r>
      <w:r>
        <w:rPr>
          <w:rFonts w:hint="eastAsia" w:eastAsia="楷体_GB2312"/>
          <w:lang w:val="en-US" w:eastAsia="zh-CN"/>
        </w:rPr>
        <w:t>判断四个锋面的性质，并用正确的符号在图中进行表示。</w:t>
      </w:r>
    </w:p>
    <w:p w14:paraId="7F992141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</w:rPr>
      </w:pPr>
      <w:r>
        <w:rPr>
          <w:rFonts w:hAnsi="宋体" w:eastAsia="楷体_GB2312" w:cs="Times New Roman"/>
        </w:rPr>
        <w:t>③</w:t>
      </w:r>
      <w:r>
        <w:rPr>
          <w:rFonts w:hint="eastAsia" w:eastAsia="楷体_GB2312"/>
          <w:lang w:val="en-US" w:eastAsia="zh-CN"/>
        </w:rPr>
        <w:t>画出正确的雨影区。</w:t>
      </w:r>
    </w:p>
    <w:tbl>
      <w:tblPr>
        <w:tblStyle w:val="6"/>
        <w:tblpPr w:leftFromText="180" w:rightFromText="180" w:vertAnchor="text" w:horzAnchor="page" w:tblpX="6898" w:tblpY="20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4"/>
      </w:tblGrid>
      <w:tr w14:paraId="74D5E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7" w:hRule="atLeast"/>
        </w:trPr>
        <w:tc>
          <w:tcPr>
            <w:tcW w:w="3424" w:type="dxa"/>
          </w:tcPr>
          <w:p w14:paraId="40437427"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420" w:leftChars="0" w:hanging="420" w:firstLineChars="0"/>
              <w:jc w:val="left"/>
              <w:textAlignment w:val="auto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vertAlign w:val="baseline"/>
                <w:lang w:val="en-US" w:eastAsia="zh-CN"/>
              </w:rPr>
              <w:t>锋面气旋分布规律</w:t>
            </w:r>
          </w:p>
          <w:p w14:paraId="7F18905D"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低压中心</w:t>
            </w:r>
            <w:r>
              <w:rPr>
                <w:rFonts w:hint="eastAsia" w:hAnsi="宋体" w:cs="宋体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(以</w:t>
            </w:r>
            <w:r>
              <w:rPr>
                <w:rFonts w:hint="eastAsia" w:hAnsi="宋体" w:cs="宋体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)是冷锋</w:t>
            </w:r>
          </w:p>
          <w:p w14:paraId="2C2281EF"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低压中心</w:t>
            </w:r>
            <w:r>
              <w:rPr>
                <w:rFonts w:hint="eastAsia" w:hAnsi="宋体" w:cs="宋体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(以</w:t>
            </w:r>
            <w:r>
              <w:rPr>
                <w:rFonts w:hint="eastAsia" w:hAnsi="宋体" w:cs="宋体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)是暖锋</w:t>
            </w:r>
          </w:p>
          <w:p w14:paraId="2F2CDB6A"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</w:p>
          <w:p w14:paraId="56EA6840"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420" w:leftChars="0" w:hanging="420" w:firstLineChars="0"/>
              <w:jc w:val="left"/>
              <w:textAlignment w:val="auto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vertAlign w:val="baseline"/>
                <w:lang w:val="en-US" w:eastAsia="zh-CN"/>
              </w:rPr>
              <w:t>锋面气旋雨区分布规律</w:t>
            </w:r>
          </w:p>
          <w:p w14:paraId="134C22CB"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hAnsi="宋体" w:cs="宋体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t>气团一侧降水</w:t>
            </w:r>
          </w:p>
          <w:p w14:paraId="05016EBA"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hAnsi="宋体" w:cs="宋体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t>气团一侧晴朗</w:t>
            </w:r>
          </w:p>
          <w:p w14:paraId="065528C6"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</w:p>
        </w:tc>
      </w:tr>
    </w:tbl>
    <w:p w14:paraId="4B9A34B6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3199A2C6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6EC095EA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7565174E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16AE0DF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4E457F0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【小结：锋面气旋】</w:t>
      </w:r>
    </w:p>
    <w:p w14:paraId="19EF23C5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锋面气旋又</w:t>
      </w:r>
      <w:r>
        <w:rPr>
          <w:rFonts w:ascii="Times New Roman" w:hAnsi="Times New Roman" w:cs="Times New Roman"/>
        </w:rPr>
        <w:t>称温带气旋，其结构图(北半球)如图所示：</w:t>
      </w:r>
    </w:p>
    <w:p w14:paraId="3914726D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"E:\\苏德亭2024\\大一轮\\一轮\\大一轮 地理人教江苏\\换图后\\学生word\\新建文件夹\\W410.TIF"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020695" cy="1292225"/>
            <wp:effectExtent l="0" t="0" r="8255" b="317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14:paraId="5ED6E5B1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判读其结构图，应抓住以下几点：</w:t>
      </w:r>
    </w:p>
    <w:p w14:paraId="57A23B14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(1)判断锋面的位置</w:t>
      </w:r>
    </w:p>
    <w:p w14:paraId="54D29379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锋面总是出现在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</w:t>
      </w:r>
      <w:r>
        <w:rPr>
          <w:rFonts w:ascii="Times New Roman" w:hAnsi="Times New Roman" w:cs="Times New Roman"/>
        </w:rPr>
        <w:t>中，锋线往往与低压槽线重合，如图中的M、N线。</w:t>
      </w:r>
    </w:p>
    <w:p w14:paraId="6619B171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(2)判断锋面的类型与移动</w:t>
      </w:r>
    </w:p>
    <w:p w14:paraId="5861AB59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锋面类型</w:t>
      </w:r>
    </w:p>
    <w:p w14:paraId="30704557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</w:rPr>
      </w:pPr>
      <w:r>
        <w:rPr>
          <w:rFonts w:ascii="Times New Roman" w:hAnsi="Times New Roman" w:cs="Times New Roman"/>
        </w:rPr>
        <w:t>无论是北半球还是南半球，其冷锋的位置总是在气旋(低压)中心的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</w:t>
      </w:r>
      <w:r>
        <w:rPr>
          <w:rFonts w:ascii="Times New Roman" w:hAnsi="Times New Roman" w:cs="Times New Roman"/>
        </w:rPr>
        <w:t>和西南侧，如上图中M；暖锋的位置总是在气旋(低压)中心的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</w:t>
      </w:r>
      <w:r>
        <w:rPr>
          <w:rFonts w:ascii="Times New Roman" w:hAnsi="Times New Roman" w:cs="Times New Roman"/>
        </w:rPr>
        <w:t>、东北侧和东南侧，如上图中N。</w:t>
      </w:r>
    </w:p>
    <w:p w14:paraId="42D112CF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锋面移动</w:t>
      </w:r>
    </w:p>
    <w:p w14:paraId="21B5690D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南半球锋面气旋的冷锋和暖锋的位置和北半球相同，但其移动方向和北半球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</w:t>
      </w:r>
      <w:r>
        <w:rPr>
          <w:rFonts w:ascii="Times New Roman" w:hAnsi="Times New Roman" w:cs="Times New Roman"/>
        </w:rPr>
        <w:t>。(如下图所示)</w:t>
      </w:r>
    </w:p>
    <w:p w14:paraId="68B851D3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"F:\\源文件\\2024\\大一轮\\地理 人教一轮最新\\W411.TIF"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"E:\\苏德亭2024\\大一轮\\一轮\\大一轮 地理 人教 通用\\学生word\\新建文件夹\\W411.TIF"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drawing>
          <wp:inline distT="0" distB="0" distL="114300" distR="114300">
            <wp:extent cx="3122930" cy="1311275"/>
            <wp:effectExtent l="0" t="0" r="127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rcRect t="6684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EF2B739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(3)判断锋面附近的风向与气流性质</w:t>
      </w:r>
    </w:p>
    <w:p w14:paraId="1AE05ACE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根据北半球风向的画法，可确定锋面附近的风向，如图中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处为偏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>风，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处为偏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>风，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处为偏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>风。</w:t>
      </w:r>
    </w:p>
    <w:p w14:paraId="7FB147C7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(4)判断锋面气旋的天气特点</w:t>
      </w:r>
    </w:p>
    <w:p w14:paraId="17732F8C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暖锋N锋前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处附近出现宽阔的暖锋云系及相伴随的连续性降水天气；冷锋M锋后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处附近出现比较狭窄的冷锋云系和降水天气。</w:t>
      </w:r>
    </w:p>
    <w:p w14:paraId="42732E13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楷体" w:hAnsi="楷体" w:eastAsia="楷体" w:cs="楷体"/>
          <w:lang w:eastAsia="zh-CN"/>
        </w:rPr>
      </w:pPr>
    </w:p>
    <w:p w14:paraId="4CDBF853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eastAsia="zh-CN"/>
        </w:rPr>
        <w:t>【</w:t>
      </w:r>
      <w:r>
        <w:rPr>
          <w:rFonts w:hint="eastAsia" w:ascii="楷体" w:hAnsi="楷体" w:eastAsia="楷体" w:cs="楷体"/>
          <w:lang w:val="en-US" w:eastAsia="zh-CN"/>
        </w:rPr>
        <w:t>小试牛刀</w:t>
      </w:r>
      <w:r>
        <w:rPr>
          <w:rFonts w:hint="eastAsia" w:ascii="楷体" w:hAnsi="楷体" w:eastAsia="楷体" w:cs="楷体"/>
          <w:lang w:eastAsia="zh-CN"/>
        </w:rPr>
        <w:t>】</w:t>
      </w:r>
    </w:p>
    <w:p w14:paraId="62F7B5D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266065</wp:posOffset>
            </wp:positionV>
            <wp:extent cx="2638425" cy="2028825"/>
            <wp:effectExtent l="0" t="0" r="9525" b="9525"/>
            <wp:wrapSquare wrapText="bothSides"/>
            <wp:docPr id="5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9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t>(2024·江苏南通月考)</w:t>
      </w:r>
      <w:r>
        <w:rPr>
          <w:rFonts w:hint="eastAsia" w:ascii="楷体" w:hAnsi="楷体" w:eastAsia="楷体" w:cs="楷体"/>
          <w:lang w:val="en-US" w:eastAsia="zh-CN"/>
        </w:rPr>
        <w:t>下图为“某年1月某时刻亚洲局部地区海平面等压线(单位：百帕)分布示意图”。</w:t>
      </w:r>
      <w:r>
        <w:rPr>
          <w:rFonts w:hint="default"/>
          <w:lang w:val="en-US" w:eastAsia="zh-CN"/>
        </w:rPr>
        <w:t>据此完成1～2题。</w:t>
      </w:r>
    </w:p>
    <w:p w14:paraId="1C9B90E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1．甲天气系统中心气流的运动方向(　　)</w:t>
      </w:r>
    </w:p>
    <w:p w14:paraId="559A658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A．垂直方向上升，水平方向逆时针</w:t>
      </w:r>
    </w:p>
    <w:p w14:paraId="2487F96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B．垂直方向上升，水平方向顺时针</w:t>
      </w:r>
    </w:p>
    <w:p w14:paraId="2BD45B4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C．垂直方向下降，水平方向逆时针</w:t>
      </w:r>
    </w:p>
    <w:p w14:paraId="4E09F292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D．垂直方向下降，水平方向顺时针</w:t>
      </w:r>
    </w:p>
    <w:p w14:paraId="59E6A09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2．图示时刻未来几天山东省天气变化，与以下哪个图示相符(　　)</w:t>
      </w:r>
    </w:p>
    <w:p w14:paraId="0707412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INCLUDEPICTURE "D:\\张梦梦\\2025\\同步\\地理\\地理 人教 选择性必修1 江苏\\学生word\\学习笔记\\1\\X113.TIF" \* MERGEFORMAT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INCLUDEPICTURE  "D:\\张梦梦\\2025\\同步\\地理\\地理 人教 选择性必修1 江苏\\学生word\\学习笔记\\1\\X113.TIF" \* MERGEFORMATINET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INCLUDEPICTURE  "D:\\张梦梦\\2025\\同步\\地理\\地理 人教 选择性必修1 江苏\\学生word\\学习笔记\\X113.TIF" \* MERGEFORMATINET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drawing>
          <wp:inline distT="0" distB="0" distL="114300" distR="114300">
            <wp:extent cx="2705100" cy="1228725"/>
            <wp:effectExtent l="0" t="0" r="0" b="9525"/>
            <wp:docPr id="5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0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fldChar w:fldCharType="end"/>
      </w:r>
      <w:r>
        <w:rPr>
          <w:rFonts w:hint="default"/>
          <w:lang w:val="en-US" w:eastAsia="zh-CN"/>
        </w:rP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6C588D4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889000</wp:posOffset>
            </wp:positionV>
            <wp:extent cx="2505075" cy="1771650"/>
            <wp:effectExtent l="0" t="0" r="9525" b="0"/>
            <wp:wrapSquare wrapText="bothSides"/>
            <wp:docPr id="5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2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INCLUDEPICTURE "D:\\张梦梦\\2025\\同步\\地理\\地理 人教 选择性必修1 江苏\\学生word\\学习笔记\\1\\X114.TIF" \* MERGEFORMAT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INCLUDEPICTURE  "D:\\张梦梦\\2025\\同步\\地理\\地理 人教 选择性必修1 江苏\\学生word\\学习笔记\\1\\X114.TIF" \* MERGEFORMATINET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INCLUDEPICTURE  "D:\\张梦梦\\2025\\同步\\地理\\地理 人教 选择性必修1 江苏\\学生word\\学习笔记\\X114.TIF" \* MERGEFORMATINET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drawing>
          <wp:inline distT="0" distB="0" distL="114300" distR="114300">
            <wp:extent cx="2705100" cy="1228725"/>
            <wp:effectExtent l="0" t="0" r="0" b="9525"/>
            <wp:docPr id="5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1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fldChar w:fldCharType="end"/>
      </w:r>
      <w:r>
        <w:rPr>
          <w:rFonts w:hint="default"/>
          <w:lang w:val="en-US" w:eastAsia="zh-CN"/>
        </w:rP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4340F630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(2024·江苏无锡期末)</w:t>
      </w:r>
      <w:r>
        <w:rPr>
          <w:rFonts w:ascii="Times New Roman" w:hAnsi="Times New Roman" w:eastAsia="楷体_GB2312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2023年10月4日17时我国及周边地区海平面等压线图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(单位：百帕)。</w:t>
      </w:r>
      <w:r>
        <w:rPr>
          <w:rFonts w:ascii="Times New Roman" w:hAnsi="Times New Roman" w:cs="Times New Roman"/>
        </w:rPr>
        <w:t>完成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ascii="Times New Roman" w:hAnsi="Times New Roman" w:cs="Times New Roman"/>
        </w:rPr>
        <w:t>题。</w:t>
      </w:r>
    </w:p>
    <w:p w14:paraId="5B221888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hAnsi="Times New Roman" w:cs="Times New Roman"/>
        </w:rPr>
        <w:t>．图中四地风向为东北风的是(　　)</w:t>
      </w:r>
    </w:p>
    <w:p w14:paraId="14B1F75A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A．甲  B．乙  C．丙  D．丁</w:t>
      </w:r>
    </w:p>
    <w:p w14:paraId="570AA9BD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ascii="Times New Roman" w:hAnsi="Times New Roman" w:cs="Times New Roman"/>
        </w:rPr>
        <w:t>．此时，台湾岛可能发生的自然灾害是(　　)</w:t>
      </w:r>
    </w:p>
    <w:p w14:paraId="23F4AD4E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A．洪涝  B．寒潮  C．干旱  D．台风</w:t>
      </w:r>
    </w:p>
    <w:p w14:paraId="645A263D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 w14:paraId="0B0C7340"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9334B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3B6BC8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3B6BC8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F4B597"/>
    <w:multiLevelType w:val="singleLevel"/>
    <w:tmpl w:val="1BF4B597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1">
    <w:nsid w:val="5171A84B"/>
    <w:multiLevelType w:val="singleLevel"/>
    <w:tmpl w:val="5171A84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FA014EB"/>
    <w:multiLevelType w:val="singleLevel"/>
    <w:tmpl w:val="5FA014E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6AD89047"/>
    <w:multiLevelType w:val="singleLevel"/>
    <w:tmpl w:val="6AD8904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1658A4"/>
    <w:rsid w:val="136E2A52"/>
    <w:rsid w:val="13FD05E8"/>
    <w:rsid w:val="21565F49"/>
    <w:rsid w:val="3B066331"/>
    <w:rsid w:val="4D1658A4"/>
    <w:rsid w:val="4F007C2E"/>
    <w:rsid w:val="696172DE"/>
    <w:rsid w:val="79764E2A"/>
    <w:rsid w:val="7DF7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../../&#26032;&#24314;&#25991;&#20214;&#22841;/W402-.TIF" TargetMode="Externa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X114.TIF" TargetMode="External"/><Relationship Id="rId33" Type="http://schemas.openxmlformats.org/officeDocument/2006/relationships/image" Target="media/image18.png"/><Relationship Id="rId32" Type="http://schemas.openxmlformats.org/officeDocument/2006/relationships/image" Target="X115.TIF" TargetMode="External"/><Relationship Id="rId31" Type="http://schemas.openxmlformats.org/officeDocument/2006/relationships/image" Target="media/image17.png"/><Relationship Id="rId30" Type="http://schemas.openxmlformats.org/officeDocument/2006/relationships/image" Target="X113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6.png"/><Relationship Id="rId28" Type="http://schemas.openxmlformats.org/officeDocument/2006/relationships/image" Target="X112.TIF" TargetMode="External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../../&#26032;&#24314;&#25991;&#20214;&#22841;/W410.TIF" TargetMode="External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311.TIF" TargetMode="External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../../&#26032;&#24314;&#25991;&#20214;&#22841;/W407.TIF" TargetMode="External"/><Relationship Id="rId18" Type="http://schemas.openxmlformats.org/officeDocument/2006/relationships/image" Target="media/image9.png"/><Relationship Id="rId17" Type="http://schemas.openxmlformats.org/officeDocument/2006/relationships/image" Target="../../&#26032;&#24314;&#25991;&#20214;&#22841;/W406.TIF" TargetMode="External"/><Relationship Id="rId16" Type="http://schemas.openxmlformats.org/officeDocument/2006/relationships/image" Target="media/image8.png"/><Relationship Id="rId15" Type="http://schemas.openxmlformats.org/officeDocument/2006/relationships/image" Target="../../&#26032;&#24314;&#25991;&#20214;&#22841;/W405.TIF" TargetMode="External"/><Relationship Id="rId14" Type="http://schemas.openxmlformats.org/officeDocument/2006/relationships/image" Target="media/image7.png"/><Relationship Id="rId13" Type="http://schemas.openxmlformats.org/officeDocument/2006/relationships/image" Target="../../&#26032;&#24314;&#25991;&#20214;&#22841;/W404.TIF" TargetMode="External"/><Relationship Id="rId12" Type="http://schemas.openxmlformats.org/officeDocument/2006/relationships/image" Target="media/image6.png"/><Relationship Id="rId11" Type="http://schemas.openxmlformats.org/officeDocument/2006/relationships/image" Target="../../&#26032;&#24314;&#25991;&#20214;&#22841;/W403-.TIF" TargetMode="Externa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1518</Words>
  <Characters>1561</Characters>
  <Lines>0</Lines>
  <Paragraphs>0</Paragraphs>
  <TotalTime>20</TotalTime>
  <ScaleCrop>false</ScaleCrop>
  <LinksUpToDate>false</LinksUpToDate>
  <CharactersWithSpaces>1848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2025-10-10T02:17:00Z</dcterms:created>
  <dc:creator>何婷</dc:creator>
  <cp:lastModifiedBy>何婷</cp:lastModifiedBy>
  <dcterms:modified xsi:type="dcterms:W3CDTF">2025-10-11T01:45:46Z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F46ADC5BC2E94FE28183D0BAB6C359D8_11</vt:lpwstr>
  </property>
  <property fmtid="{D5CDD505-2E9C-101B-9397-08002B2CF9AE}" pid="4" name="KSOTemplateDocerSaveRecord">
    <vt:lpwstr>eyJoZGlkIjoiNWJhYzI0NDlhOTIxZTEzNzliYWRmZjMxNzMyYjM5ZDkiLCJ1c2VySWQiOiI3MjgwMTUzODgifQ==</vt:lpwstr>
  </property>
</Properties>
</file>