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12A91">
      <w:pPr>
        <w:rPr>
          <w:rFonts w:hint="eastAsia"/>
        </w:rPr>
      </w:pPr>
      <w:r>
        <w:rPr>
          <w:rFonts w:hint="eastAsia"/>
        </w:rPr>
        <w:t>课题：拟行路难</w:t>
      </w:r>
    </w:p>
    <w:p w14:paraId="6A9D4A49">
      <w:pPr>
        <w:rPr>
          <w:rFonts w:hint="eastAsia"/>
        </w:rPr>
      </w:pPr>
      <w:r>
        <w:rPr>
          <w:rFonts w:hint="eastAsia"/>
        </w:rPr>
        <w:t>课型：新授</w:t>
      </w:r>
    </w:p>
    <w:p w14:paraId="71B06372">
      <w:pPr>
        <w:rPr>
          <w:rFonts w:hint="eastAsia"/>
        </w:rPr>
      </w:pPr>
      <w:r>
        <w:rPr>
          <w:rFonts w:hint="eastAsia"/>
        </w:rPr>
        <w:t>时间：2025年5月29日</w:t>
      </w:r>
    </w:p>
    <w:p w14:paraId="5690DB26">
      <w:pPr>
        <w:rPr>
          <w:rFonts w:hint="eastAsia"/>
        </w:rPr>
      </w:pPr>
      <w:r>
        <w:rPr>
          <w:rFonts w:hint="eastAsia"/>
        </w:rPr>
        <w:t>地点：高二1班教室</w:t>
      </w:r>
    </w:p>
    <w:p w14:paraId="4E8FAA8C">
      <w:pPr>
        <w:rPr>
          <w:rFonts w:hint="eastAsia"/>
        </w:rPr>
      </w:pPr>
      <w:r>
        <w:rPr>
          <w:rFonts w:hint="eastAsia"/>
        </w:rPr>
        <w:t>授课人：张秀老师</w:t>
      </w:r>
    </w:p>
    <w:p w14:paraId="369F1C94">
      <w:pPr>
        <w:rPr>
          <w:rFonts w:hint="eastAsia"/>
        </w:rPr>
      </w:pPr>
      <w:r>
        <w:rPr>
          <w:rFonts w:hint="eastAsia"/>
        </w:rPr>
        <w:t>评课人：张居祥</w:t>
      </w:r>
    </w:p>
    <w:p w14:paraId="2B6D2F22">
      <w:pPr>
        <w:rPr>
          <w:rFonts w:hint="eastAsia"/>
        </w:rPr>
      </w:pPr>
      <w:r>
        <w:rPr>
          <w:rFonts w:hint="eastAsia"/>
        </w:rPr>
        <w:t>老师的《拟行路难》公开课，在教学策略与方法运用上亮点纷呈，展现出深厚的教学功底与对诗歌教学的独到理解。</w:t>
      </w:r>
    </w:p>
    <w:p w14:paraId="4A82CF2A">
      <w:pPr>
        <w:rPr>
          <w:rFonts w:hint="eastAsia"/>
        </w:rPr>
      </w:pPr>
      <w:r>
        <w:rPr>
          <w:rFonts w:hint="eastAsia"/>
        </w:rPr>
        <w:t>在针对诗歌强烈抒情意味的教学中，张老师精准抓住两个反问句，引领学生深入文本。如 "泻水置平地，各自东西南北流" 后的反问，她先让学生理解字面意思，再引导体会其象征意义，水的流向比喻人生的遭际，反问中暗含诗人对命运不公的愤懑。通过这样由表及里的探讨，学生不仅读懂了语言符号，更感受到诗人强烈的情感波澜，走进了诗歌的抒情世界。</w:t>
      </w:r>
    </w:p>
    <w:p w14:paraId="75EA47EA">
      <w:pPr>
        <w:rPr>
          <w:rFonts w:hint="eastAsia"/>
        </w:rPr>
      </w:pPr>
      <w:r>
        <w:rPr>
          <w:rFonts w:hint="eastAsia"/>
        </w:rPr>
        <w:t>教学设计上，张老师展现出灵活应变的智慧。文本先写愁的原因，后写愁，但她根据学生课堂实际，调整顺序，先让学生感受 "愁" 的浓烈，再探寻 "愁" 从何来。这种调整符合学生从感性认知到理性分析的规律。学生先被 "心非木石岂无感" 的激愤所触动，再去分析诗人因门阀制度而壮志难酬的愁因，更易产生情感共鸣，理解也更深刻，体现了以学生为中心的教学理念。</w:t>
      </w:r>
    </w:p>
    <w:p w14:paraId="67CB099B">
      <w:pPr>
        <w:rPr>
          <w:rFonts w:hint="eastAsia"/>
        </w:rPr>
      </w:pPr>
      <w:r>
        <w:rPr>
          <w:rFonts w:hint="eastAsia"/>
        </w:rPr>
        <w:t>在教学材料运用上，张老师更是巧妙高效。作者简介及写作背景，她没有生硬灌输，而是在学生对诗歌情感和内容产生疑惑时适时抛出。如学生对诗人情感爆发的原因不解时，她介绍鲍照的出身和当时的社会背景，让学生豁然开朗。同时，她还让学生概括这些材料，训练了语言概括能力，真正做到了 "一鱼两吃"，既解决了疑问，又提升了学生能力。</w:t>
      </w:r>
    </w:p>
    <w:p w14:paraId="1A9992F2">
      <w:r>
        <w:rPr>
          <w:rFonts w:hint="eastAsia"/>
        </w:rPr>
        <w:t>整堂课，张老师以生为本，巧妙设计，让学生在诗歌的抒情世界中畅游，既读懂了诗歌，又提升了能力，是一堂值得借鉴的诗歌教学示范课。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431A"/>
    <w:rsid w:val="158A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2025-06-20T02:43:00Z</dcterms:created>
  <dc:creator>小文子</dc:creator>
  <cp:lastModifiedBy>小文子</cp:lastModifiedBy>
  <dcterms:modified xsi:type="dcterms:W3CDTF">2025-06-20T02:44:19Z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B5D2AB79DB1F4C06AE1C6FF44AC37178_11</vt:lpwstr>
  </property>
  <property fmtid="{D5CDD505-2E9C-101B-9397-08002B2CF9AE}" pid="4" name="KSOTemplateDocerSaveRecord">
    <vt:lpwstr>eyJoZGlkIjoiY2M0YmU3YzhmNDI1NjkxNmJhMWFiYTRmN2E1Y2I4MWEiLCJ1c2VySWQiOiI1ODY2Njc0MDgifQ==</vt:lpwstr>
  </property>
</Properties>
</file>