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2A9B6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1200"/>
        <w:textAlignment w:val="auto"/>
        <w:rPr>
          <w:rFonts w:hint="eastAsia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  <w:lang w:val="en-US" w:eastAsia="zh-CN"/>
        </w:rPr>
      </w:pPr>
      <w:r>
        <w:rPr>
          <w:rFonts w:hint="eastAsia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  <w:lang w:val="en-US" w:eastAsia="zh-CN"/>
        </w:rPr>
        <w:t>+</w:t>
      </w:r>
    </w:p>
    <w:p w14:paraId="77E8D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1200"/>
        <w:textAlignment w:val="auto"/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</w:pPr>
      <w:bookmarkStart w:id="0" w:name="_GoBack"/>
      <w:bookmarkEnd w:id="0"/>
      <w:r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  <w:t>《昼夜交替》听课反思</w:t>
      </w:r>
    </w:p>
    <w:p w14:paraId="1918F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</w:pPr>
      <w:r>
        <w:rPr>
          <w:rFonts w:hint="eastAsia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  <w:lang w:val="en-US" w:eastAsia="zh-CN"/>
        </w:rPr>
        <w:t>听</w:t>
      </w:r>
      <w:r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  <w:t>了《昼夜交替》这堂科学课，课程以地球与太阳的运动关系为核心，引导学生探究昼夜交替现象的成因。此次听课让我在教学理念、课堂设计与学生引导等方面收获颇丰，同时也引发了对科学课堂教学的深入思考。</w:t>
      </w:r>
    </w:p>
    <w:p w14:paraId="13CB8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</w:pPr>
      <w:r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  <w:t>1. 情境创设生动有趣</w:t>
      </w:r>
    </w:p>
    <w:p w14:paraId="6C3D2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</w:pPr>
      <w:r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  <w:t>教师以日出日落的生活场景视频导入，迅速抓住学生注意力，将抽象的天文现象与学生日常经验相联系，让学生直观感受到昼夜交替现象的奇妙。这种贴近生活的情境创设，激发了学生强烈的好奇心和探究欲望，为后续教学奠定了良好基础 ，充分体现了“科学源于生活”的教育理念。</w:t>
      </w:r>
    </w:p>
    <w:p w14:paraId="1D685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</w:pPr>
      <w:r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  <w:t>2. 实验设计直观有效</w:t>
      </w:r>
    </w:p>
    <w:p w14:paraId="59960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</w:pPr>
      <w:r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  <w:t>在探究环节，教师利用地球仪和手电筒模拟地球与太阳，让学生动手操作，观察不同运动方式下的昼夜变化。直观的模拟实验帮助学生将抽象的理论知识具象化，降低了理解难度。学生在动手实践中积极思考，自主构建对昼夜交替成因的认知，有效培养了观察能力、实践能力和逻辑思维能力。</w:t>
      </w:r>
    </w:p>
    <w:p w14:paraId="5E49A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</w:pPr>
      <w:r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  <w:t>3. 多元化的教学方法</w:t>
      </w:r>
    </w:p>
    <w:p w14:paraId="0CF07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</w:pPr>
      <w:r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  <w:t>课堂综合运用讲授法、讨论法、小组合作法等多种教学方法。教师适时引导，鼓励学生大胆猜想昼夜交替的成因，并组织小组讨论交流。在这个过程中，学生的思维得到碰撞，不仅深化了对知识的理解，还提升了合作交流能力和批判性思维。</w:t>
      </w:r>
    </w:p>
    <w:p w14:paraId="07196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</w:pPr>
      <w:r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  <w:t>二、教学环节的优化思考</w:t>
      </w:r>
    </w:p>
    <w:p w14:paraId="041D2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</w:pPr>
      <w:r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  <w:t>1. 问题引导可更具层次性</w:t>
      </w:r>
    </w:p>
    <w:p w14:paraId="64B33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</w:pPr>
      <w:r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  <w:t>在学生猜想环节，部分学生因缺乏引导，提出的猜想较为零散，偏离核心方向。教师可设计更具层次性的问题链，如“地球和太阳可能有哪些运动方式？”“这些运动方式如何导致昼夜交替？”逐步引导学生思考，使猜想更具逻辑性和针对性，提升探究效率。</w:t>
      </w:r>
    </w:p>
    <w:p w14:paraId="08518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</w:pPr>
      <w:r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  <w:t>2. 概念讲解需更严谨</w:t>
      </w:r>
    </w:p>
    <w:p w14:paraId="24AEF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</w:pPr>
      <w:r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  <w:t>在讲解地球自转和公转概念时，教师的表述稍显简略，部分学生对两者区别理解模糊。后续教学中，可通过对比图表、动画演示等方式，详细阐述自转和公转的方向、周期、产生的现象等差异，强化学生对核心概念的精准把握。</w:t>
      </w:r>
    </w:p>
    <w:p w14:paraId="1E3A4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</w:pPr>
      <w:r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  <w:t>3. 课堂时间把控待加强</w:t>
      </w:r>
    </w:p>
    <w:p w14:paraId="5CC10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</w:pPr>
      <w:r>
        <w:rPr>
          <w:rFonts w:hint="default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</w:rPr>
        <w:t>今后教学应合理规划各环节时长，提前预设可能出现的问题，确保课堂节奏紧凑、内容完整。</w:t>
      </w:r>
    </w:p>
    <w:p w14:paraId="7D8C0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Segoe UI" w:hAnsi="Segoe UI" w:eastAsia="宋体" w:cs="Segoe UI"/>
          <w:b w:val="0"/>
          <w:bCs/>
          <w:i w:val="0"/>
          <w:iCs w:val="0"/>
          <w:caps w:val="0"/>
          <w:color w:val="222222"/>
          <w:spacing w:val="0"/>
          <w:sz w:val="24"/>
          <w:szCs w:val="26"/>
          <w:shd w:val="clear" w:color="auto" w:fill="auto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F2CA6"/>
    <w:rsid w:val="1A121CA5"/>
    <w:rsid w:val="7E8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787</Words>
  <Characters>794</Characters>
  <Lines>0</Lines>
  <Paragraphs>0</Paragraphs>
  <TotalTime>18</TotalTime>
  <ScaleCrop>false</ScaleCrop>
  <LinksUpToDate>false</LinksUpToDate>
  <CharactersWithSpaces>801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2025-06-12T08:41:00Z</dcterms:created>
  <dc:creator>刘艳</dc:creator>
  <cp:lastModifiedBy>刘</cp:lastModifiedBy>
  <dcterms:modified xsi:type="dcterms:W3CDTF">2025-06-20T00:43:57Z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eyJoZGlkIjoiNGY0ZmIyM2I2NmE0ZGJlZDFiNGYzYzk5Nzg2OWU3NjEiLCJ1c2VySWQiOiI0Nzk1MDQ5MzEifQ==</vt:lpwstr>
  </property>
  <property fmtid="{D5CDD505-2E9C-101B-9397-08002B2CF9AE}" pid="4" name="ICV">
    <vt:lpwstr>465205D9B17248D0ACFA7130397CAF2E_12</vt:lpwstr>
  </property>
</Properties>
</file>