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EE337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&lt;</w:t>
      </w:r>
      <w:r>
        <w:rPr>
          <w:rFonts w:hint="eastAsia"/>
          <w:sz w:val="28"/>
          <w:szCs w:val="36"/>
        </w:rPr>
        <w:t>昼夜交替</w:t>
      </w:r>
      <w:r>
        <w:rPr>
          <w:rFonts w:hint="eastAsia"/>
          <w:sz w:val="28"/>
          <w:szCs w:val="36"/>
          <w:lang w:val="en-US" w:eastAsia="zh-CN"/>
        </w:rPr>
        <w:t>&gt;</w:t>
      </w:r>
      <w:r>
        <w:rPr>
          <w:rFonts w:hint="eastAsia"/>
          <w:sz w:val="28"/>
          <w:szCs w:val="36"/>
        </w:rPr>
        <w:t>教学反思</w:t>
      </w:r>
      <w:bookmarkStart w:id="0" w:name="_GoBack"/>
      <w:bookmarkEnd w:id="0"/>
    </w:p>
    <w:p w14:paraId="2F759417">
      <w:pPr>
        <w:ind w:firstLine="420" w:firstLineChars="200"/>
        <w:rPr>
          <w:rFonts w:hint="eastAsia"/>
        </w:rPr>
      </w:pPr>
      <w:r>
        <w:rPr>
          <w:rFonts w:hint="eastAsia"/>
        </w:rPr>
        <w:t>在高中地理“昼夜交替”的教学实践中，我围绕课程目标展开教学活动，在引导学生理解昼夜交替原理、掌握相关知识的过程中，既有收获，也发现了一些问题，现对本次教学进行如下反思。</w:t>
      </w:r>
    </w:p>
    <w:p w14:paraId="7540AE56">
      <w:pPr>
        <w:rPr>
          <w:rFonts w:hint="eastAsia"/>
        </w:rPr>
      </w:pPr>
      <w:r>
        <w:rPr>
          <w:rFonts w:hint="eastAsia"/>
        </w:rPr>
        <w:t>一、教学成功之处</w:t>
      </w:r>
    </w:p>
    <w:p w14:paraId="6564CD7A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在导入环节，我利用一段展现地球昼夜交替美景的短视频，如城市从华灯初上到晨光熹微的变化、自然景观在昼夜不同时段的差异，吸引学生的注意力，引发他们对昼夜交替现象的好奇。这种贴近生活实际且视觉冲击力强的情境创设，成功激发了学生的学习兴趣，使他们快速进入学习状态，为后续教学奠定了良好基础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在讲解过程中，又结合学生熟悉的生活经验，如白天上学、夜晚休息，进一步拉近学生与抽象地理知识的距离，帮助学生更好地理解昼夜交替与日常生活的紧密联系。</w:t>
      </w:r>
    </w:p>
    <w:p w14:paraId="7D51B183">
      <w:pPr>
        <w:rPr>
          <w:rFonts w:hint="eastAsia"/>
        </w:rPr>
      </w:pPr>
      <w:r>
        <w:rPr>
          <w:rFonts w:hint="eastAsia"/>
        </w:rPr>
        <w:t>二、教学不足之处</w:t>
      </w:r>
    </w:p>
    <w:p w14:paraId="54FA0C09">
      <w:pPr>
        <w:rPr>
          <w:rFonts w:hint="eastAsia"/>
        </w:rPr>
      </w:pPr>
      <w:r>
        <w:rPr>
          <w:rFonts w:hint="eastAsia"/>
        </w:rPr>
        <w:t>（一）学生个体差异关注不足</w:t>
      </w:r>
    </w:p>
    <w:p w14:paraId="02476174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在教学过程中，虽然采用了小组合作学习的方式，但在小组讨论和交流环节，部分学习能力较强、性格外向的学生主导了讨论过程，积极发表自己的观点，而一些学习基础薄弱、性格内向的学生参与度较低，只是被动地倾听他人的意见，没有充分表达自己的想法。我未能及时关注到这些学生的个体差异，给予他们足够的引导和鼓励，导致这部分学生对知识的理解不够深入，学习效果不佳。</w:t>
      </w:r>
    </w:p>
    <w:p w14:paraId="47D5702B">
      <w:pPr>
        <w:rPr>
          <w:rFonts w:hint="eastAsia"/>
        </w:rPr>
      </w:pPr>
      <w:r>
        <w:rPr>
          <w:rFonts w:hint="eastAsia"/>
        </w:rPr>
        <w:t>（二）知识拓展与实际应用结合不够紧密</w:t>
      </w:r>
    </w:p>
    <w:p w14:paraId="5D49D213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在完成昼夜交替原理等基础知识的教学后，对知识的拓展延伸不够充分，没有紧密结合实际生活中的地理现象进行深入分析。例如，没有详细讲解昼夜交替对人类生产生活、动植物生长习性等方面的影响，也没有引导学生运用所学知识解释一些实际问题，如为什么不同地区的作息时间存在差异，这使得学生对知识的应用能力培养不足，难以体会到地理知识的实用性和价值。</w:t>
      </w:r>
    </w:p>
    <w:p w14:paraId="70E3E0FD">
      <w:pPr>
        <w:rPr>
          <w:rFonts w:hint="eastAsia"/>
        </w:rPr>
      </w:pPr>
      <w:r>
        <w:rPr>
          <w:rFonts w:hint="eastAsia"/>
        </w:rPr>
        <w:t>三、改进措施</w:t>
      </w:r>
    </w:p>
    <w:p w14:paraId="6337A1F2">
      <w:pPr>
        <w:rPr>
          <w:rFonts w:hint="eastAsia"/>
        </w:rPr>
      </w:pPr>
      <w:r>
        <w:rPr>
          <w:rFonts w:hint="eastAsia"/>
        </w:rPr>
        <w:t>（一）关注个体差异，实施分层教学</w:t>
      </w:r>
    </w:p>
    <w:p w14:paraId="5D7CC73E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在今后的教学中，深入了解每个学生的学习基础、学习能力和学习特点，根据学生的实际情况进行分层教学。在小组合作学习中，合理分配小组成员，确保每个小组都有不同层次的学生，鼓励小组成员之间相互帮助、共同进步。同时，针对不同层次的学生提出不同难度的问题和学习任务，为学习困难的学生提供更多的指导和帮助，为学有余力的学生提供拓展和深化知识的机会，满足不同学生的学习需求，促进全体学生的共同发展。</w:t>
      </w:r>
    </w:p>
    <w:p w14:paraId="4CE22933">
      <w:pPr>
        <w:rPr>
          <w:rFonts w:hint="eastAsia"/>
        </w:rPr>
      </w:pPr>
      <w:r>
        <w:rPr>
          <w:rFonts w:hint="eastAsia"/>
        </w:rPr>
        <w:t>（二）加强知识拓展，注重实际应用</w:t>
      </w:r>
    </w:p>
    <w:p w14:paraId="47BE9043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在教学过程中，加强知识的拓展与延伸，紧密结合实际生活中的地理现象，引导学生运用所学知识解释和解决实际问题。例如，在讲解昼夜交替后，组织学生讨论昼夜交替对农业生产（如光照时间对农作物生长的影响）、交通运输（如航班时刻的安排）、能源利用（如太阳能发电与昼夜的关系）等方面的影响，开展地理实践活动，让学生调查当地不同季节昼夜长短的变化及其对人们生活的影响，提高学生运用地理知识解决实际问题的能力，增强学生对地理学科的认同感和学习兴趣。</w:t>
      </w:r>
    </w:p>
    <w:p w14:paraId="388E3A7A">
      <w:pPr>
        <w:rPr>
          <w:rFonts w:hint="eastAsia"/>
        </w:rPr>
      </w:pPr>
      <w:r>
        <w:rPr>
          <w:rFonts w:hint="eastAsia"/>
        </w:rPr>
        <w:t>（三）完善课堂反馈，优化教学评价</w:t>
      </w:r>
    </w:p>
    <w:p w14:paraId="681857DF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丰富课堂反馈形式，除了提问外，增加课堂练习、小组展示、课堂小测等多种形式，全面了解学生的学习情况。在评价学生的学习成果时，注重过程性评价与终结性评价相结合，不仅关注学生的学习结果，更要关注学生的学习过程和思维发展。对学生的回答进行详细、深入的分析和评价，肯定学生的优点和进步，指出存在的问题和不足，并给予具体的改进建议和方法指导。同时，及时批改学生的课堂练习和课后作业，分析学生的错误原因，针对学生存在的共性问题进行集中讲解，个性问题进行个别辅导，根据学生的反馈及时调整教学策略，提高教学质量。</w:t>
      </w:r>
    </w:p>
    <w:p w14:paraId="23A140CE"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通过对“昼夜交替”这一教学内容的反思，我深刻认识到教学过程中存在的优点和不足。在今后的教学中，我将不断改进教学方法，关注学生的个体差异，加强知识与实际生活的联系，完善教学反馈和评价机制，努力提高教学水平，让学生在地理学习中获得更多的知识和能力，培养学生的地理核心素养。</w:t>
      </w:r>
      <w:r>
        <w:rPr>
          <w:rFonts w:hint="eastAsia"/>
        </w:rPr>
        <w:drawing>
          <wp:inline distT="0" distB="0" distL="114300" distR="114300">
            <wp:extent cx="5250180" cy="7000875"/>
            <wp:effectExtent l="0" t="0" r="7620" b="9525"/>
            <wp:docPr id="1" name="图片 1" descr="IMG_26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6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A77A8"/>
    <w:rsid w:val="5E200FF2"/>
    <w:rsid w:val="7B5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1532</Words>
  <Characters>1532</Characters>
  <Lines>0</Lines>
  <Paragraphs>0</Paragraphs>
  <TotalTime>0</TotalTime>
  <ScaleCrop>false</ScaleCrop>
  <LinksUpToDate>false</LinksUpToDate>
  <CharactersWithSpaces>1560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2025-06-13T01:53:00Z</dcterms:created>
  <dc:creator>Administrator</dc:creator>
  <cp:lastModifiedBy>刘</cp:lastModifiedBy>
  <dcterms:modified xsi:type="dcterms:W3CDTF">2025-06-20T00:21:54Z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eyJoZGlkIjoiNGY0ZmIyM2I2NmE0ZGJlZDFiNGYzYzk5Nzg2OWU3NjEiLCJ1c2VySWQiOiI0Nzk1MDQ5MzEifQ==</vt:lpwstr>
  </property>
  <property fmtid="{D5CDD505-2E9C-101B-9397-08002B2CF9AE}" pid="4" name="ICV">
    <vt:lpwstr>756357074F5F43DD96ED1810B69230FA_12</vt:lpwstr>
  </property>
</Properties>
</file>