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BF3B">
      <w:pPr>
        <w:kinsoku w:val="0"/>
        <w:autoSpaceDE w:val="0"/>
        <w:autoSpaceDN w:val="0"/>
        <w:adjustRightInd w:val="0"/>
        <w:snapToGrid w:val="0"/>
        <w:spacing w:before="60" w:line="220" w:lineRule="auto"/>
        <w:ind w:left="9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11404600</wp:posOffset>
            </wp:positionV>
            <wp:extent cx="469900" cy="368300"/>
            <wp:effectExtent l="0" t="0" r="12700" b="1270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选必</w:t>
      </w:r>
      <w:r>
        <w:rPr>
          <w:rFonts w:ascii="宋体" w:hAnsi="宋体" w:eastAsia="宋体" w:cs="宋体"/>
          <w:snapToGrid w:val="0"/>
          <w:color w:val="000000"/>
          <w:spacing w:val="-61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hint="default" w:ascii="宋体" w:hAnsi="宋体" w:eastAsia="宋体" w:cs="宋体"/>
          <w:snapToGrid w:val="0"/>
          <w:color w:val="000000"/>
          <w:spacing w:val="-61"/>
          <w:kern w:val="0"/>
          <w:sz w:val="28"/>
          <w:szCs w:val="28"/>
          <w:lang w:val="en-US" w:eastAsia="en-US" w:bidi="ar-SA"/>
        </w:rPr>
        <w:t>4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13"/>
          <w:kern w:val="0"/>
          <w:sz w:val="28"/>
          <w:szCs w:val="28"/>
          <w:lang w:val="en-US" w:eastAsia="en-US" w:bidi="ar-SA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U</w:t>
      </w:r>
      <w:r>
        <w:rPr>
          <w:rFonts w:hint="default" w:ascii="Times New Roman" w:hAnsi="Times New Roman" w:eastAsia="Times New Roman" w:cs="Times New Roman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2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单词拓展</w:t>
      </w:r>
    </w:p>
    <w:p w14:paraId="2732465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react vi.(对……)作出反应；过敏→reaction n．react to 对……作出反应</w:t>
      </w:r>
    </w:p>
    <w:p w14:paraId="5C853A0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gentle adj.温柔的，平和的→gently adv. →gentleman n.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绅士</w:t>
      </w:r>
    </w:p>
    <w:p w14:paraId="3914687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encode vt 编码→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code n.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代码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（反）：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decode 解码；破译</w:t>
      </w:r>
    </w:p>
    <w:p w14:paraId="72B62F7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competent adj 足以胜任的；有能力的→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competence n. </w:t>
      </w:r>
    </w:p>
    <w:p w14:paraId="032300B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suit vt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适合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n. 套装 →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suitable adj. </w:t>
      </w:r>
    </w:p>
    <w:p w14:paraId="7F6A660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negotiate vi/vt.谈判，商定，→negotiation →negotiable adj.可协商</w:t>
      </w:r>
    </w:p>
    <w:p w14:paraId="2F90BF5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/>
          <w:sz w:val="24"/>
          <w:szCs w:val="24"/>
          <w:lang w:val="en-US" w:eastAsia="en-US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fold v.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折叠，对折 （反）：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unfold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展开</w:t>
      </w:r>
    </w:p>
    <w:p w14:paraId="1F1BCA6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clarify vt.阐明→clarification n.澄清，清楚→clarif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i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ed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 adj.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澄清的</w:t>
      </w:r>
    </w:p>
    <w:p w14:paraId="1092B7D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empathy n.共鸣，同情→empathize vi.同情→empathetic adj.</w:t>
      </w:r>
    </w:p>
    <w:p w14:paraId="0CAF484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sympathy n.同情，赞同→sympathize vt.→sympathetic adj.</w:t>
      </w:r>
    </w:p>
    <w:p w14:paraId="3123ADB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approve vt/vi. 赞成，同意；→approval n.→disapprove vi/vt.不赞成，不同意</w:t>
      </w:r>
    </w:p>
    <w:p w14:paraId="2CFFFAD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precise ad.j准确的，精确的→precisely adv. →precision n.精确→imprecise adj.不精确的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（同）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:accurate</w:t>
      </w:r>
    </w:p>
    <w:p w14:paraId="323743D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preference n.偏爱；倾向→ prefer  vt. 更喜欢 →preferable adj. 更好的</w:t>
      </w:r>
    </w:p>
    <w:p w14:paraId="349F019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embarrassed adj. 尴尬的；→embarrassing adj 令人尴尬的；→embarrass vt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使尴尬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→embarrassment n.</w:t>
      </w:r>
    </w:p>
    <w:p w14:paraId="6C806F5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intention n.意图；计划；→intend v.计划，打算</w:t>
      </w:r>
    </w:p>
    <w:p w14:paraId="334CBEF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behave v.表现；→behavior n.行为 well-behaved /badly-behaved 表现好/差的</w:t>
      </w:r>
    </w:p>
    <w:p w14:paraId="43206FE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tolerate vt.容忍;允许→tolerant adj.忍让的→tolerance n.</w:t>
      </w:r>
    </w:p>
    <w:p w14:paraId="3803411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fluent adj.流利的，熟练的→fluency n.流利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度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→fluently adv.</w:t>
      </w:r>
    </w:p>
    <w:p w14:paraId="389AA7C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cooperate v 与...合作→cooperative adj 合作的→cooperation n. </w:t>
      </w:r>
    </w:p>
    <w:p w14:paraId="56D878C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integrate vt. &amp; vi. (使)合并→integrated adj.综合的；完整统一的→ integration n. 整合；</w:t>
      </w:r>
    </w:p>
    <w:p w14:paraId="41C4FAC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oppose v 反对，抵抗；→opposing adj 相敌对的→opposed adj 反对的</w:t>
      </w:r>
    </w:p>
    <w:p w14:paraId="67D163E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intervention n.干涉→intervene vt.</w:t>
      </w:r>
    </w:p>
    <w:p w14:paraId="6950958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pure adj.纯净的，完全的→purify vt.纯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化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→purity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n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.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纯度</w:t>
      </w: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→purely adv.仅仅，完全</w:t>
      </w:r>
    </w:p>
    <w:p w14:paraId="3EA24B9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pessimistic adj.悲观的，悲观主义的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（反）：optimistic adj乐观主义的</w:t>
      </w:r>
    </w:p>
    <w:p w14:paraId="0AC6566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slip vi 滑倒； n.差错→slippery adj 易滑的；a slip of pen/tongue </w:t>
      </w:r>
      <w:r>
        <w:rPr>
          <w:rFonts w:hint="eastAsia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笔误/口误</w:t>
      </w:r>
    </w:p>
    <w:p w14:paraId="1A0262E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48" w:lineRule="auto"/>
        <w:ind w:left="6" w:firstLine="17"/>
        <w:jc w:val="left"/>
        <w:textAlignment w:val="baseline"/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 Regular" w:hAnsi="Times New Roman Regular" w:eastAsia="Songti SC" w:cs="Times New Roman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sincerely adv 真诚地→sincere adj → sincerity n.</w:t>
      </w:r>
    </w:p>
    <w:p w14:paraId="79BDEF1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324" w:lineRule="auto"/>
        <w:ind w:leftChars="0"/>
        <w:jc w:val="left"/>
        <w:textAlignment w:val="baseline"/>
        <w:rPr>
          <w:rFonts w:ascii="Times New Roman" w:hAnsi="Times New Roman" w:eastAsia="Songti SC" w:cs="Times New Roman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</w:pPr>
    </w:p>
    <w:p w14:paraId="032435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324" w:lineRule="auto"/>
        <w:ind w:leftChars="0"/>
        <w:jc w:val="left"/>
        <w:textAlignment w:val="baseline"/>
        <w:rPr>
          <w:rFonts w:ascii="Times New Roman" w:hAnsi="Times New Roman" w:eastAsia="Songti SC" w:cs="宋体"/>
          <w:b/>
          <w:bCs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Times New Roman" w:hAnsi="Times New Roman" w:eastAsia="Songti SC" w:cs="Times New Roman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XB</w:t>
      </w:r>
      <w:r>
        <w:rPr>
          <w:rFonts w:hint="eastAsia" w:ascii="Times New Roman" w:hAnsi="Times New Roman" w:eastAsia="Songti SC" w:cs="Times New Roman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zh-CN" w:bidi="ar-SA"/>
        </w:rPr>
        <w:t>4</w:t>
      </w:r>
      <w:r>
        <w:rPr>
          <w:rFonts w:ascii="Times New Roman" w:hAnsi="Times New Roman" w:eastAsia="Songti SC" w:cs="Times New Roman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Times New Roman" w:hAnsi="Times New Roman" w:eastAsia="Songti SC" w:cs="宋体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第</w:t>
      </w:r>
      <w:r>
        <w:rPr>
          <w:rFonts w:hint="eastAsia" w:ascii="Times New Roman" w:hAnsi="Times New Roman" w:eastAsia="Songti SC" w:cs="宋体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zh-CN" w:bidi="ar-SA"/>
        </w:rPr>
        <w:t>二</w:t>
      </w:r>
      <w:r>
        <w:rPr>
          <w:rFonts w:ascii="Times New Roman" w:hAnsi="Times New Roman" w:eastAsia="Songti SC" w:cs="宋体"/>
          <w:b/>
          <w:bCs/>
          <w:snapToGrid w:val="0"/>
          <w:color w:val="000000"/>
          <w:spacing w:val="-2"/>
          <w:kern w:val="0"/>
          <w:sz w:val="30"/>
          <w:szCs w:val="30"/>
          <w:lang w:val="en-US" w:eastAsia="en-US" w:bidi="ar-SA"/>
        </w:rPr>
        <w:t>单元短语</w:t>
      </w:r>
    </w:p>
    <w:p w14:paraId="111FB8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Chars="0"/>
        <w:textAlignment w:val="baseline"/>
        <w:rPr>
          <w:rFonts w:ascii="Times New Roman" w:hAnsi="Times New Roman" w:eastAsia="Songti SC"/>
          <w:sz w:val="24"/>
        </w:rPr>
        <w:sectPr>
          <w:footerReference r:id="rId5" w:type="default"/>
          <w:pgSz w:w="11906" w:h="16839"/>
          <w:pgMar w:top="720" w:right="720" w:bottom="720" w:left="720" w:header="0" w:footer="0" w:gutter="0"/>
          <w:cols w:equalWidth="0" w:num="1">
            <w:col w:w="9250"/>
          </w:cols>
        </w:sectPr>
      </w:pPr>
    </w:p>
    <w:p w14:paraId="5BC01A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 xml:space="preserve">be interpreted as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被解释为</w:t>
      </w:r>
    </w:p>
    <w:p w14:paraId="609AA2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dependent on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依赖；依靠</w:t>
      </w:r>
    </w:p>
    <w:p w14:paraId="1EC21E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in response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作为回答，回应</w:t>
      </w:r>
    </w:p>
    <w:p w14:paraId="28A310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referred to as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被称作......，称为</w:t>
      </w:r>
    </w:p>
    <w:p w14:paraId="630996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negotiate with sb. about sth.与某人洽谈某事</w:t>
      </w:r>
    </w:p>
    <w:p w14:paraId="389E24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face to face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面对面地</w:t>
      </w:r>
    </w:p>
    <w:p w14:paraId="7930A7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in a straightforward manner以直截了当的方式</w:t>
      </w:r>
    </w:p>
    <w:p w14:paraId="2753E6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equally important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同样重要的</w:t>
      </w:r>
    </w:p>
    <w:p w14:paraId="096E88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 xml:space="preserve">be attentive to...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关注......</w:t>
      </w:r>
    </w:p>
    <w:p w14:paraId="2DA9FB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with one’s arms folded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双臂交叉</w:t>
      </w:r>
    </w:p>
    <w:p w14:paraId="169C46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give sb. clues as to...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为某人提供关于......</w:t>
      </w:r>
    </w:p>
    <w:p w14:paraId="72F99B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put yourself in sb’s shoes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设身处地</w:t>
      </w:r>
    </w:p>
    <w:p w14:paraId="071F96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look at the situation from one’s perspective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从某人的角度看待情况</w:t>
      </w:r>
    </w:p>
    <w:p w14:paraId="43C4079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engage sb. in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使某人参加某事</w:t>
      </w:r>
    </w:p>
    <w:p w14:paraId="4BE830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express/offer one’s sympathy 表达/表示同情</w:t>
      </w:r>
    </w:p>
    <w:p w14:paraId="5EE63B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account for...是......的说明;（比例上)占</w:t>
      </w:r>
    </w:p>
    <w:p w14:paraId="5E8205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empathize with...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与......产生共鸣</w:t>
      </w:r>
    </w:p>
    <w:p w14:paraId="038CE6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approve of...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赞成，赞同</w:t>
      </w:r>
    </w:p>
    <w:p w14:paraId="2895F1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separated from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从......分离</w:t>
      </w:r>
    </w:p>
    <w:p w14:paraId="3C3218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apart from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除......之外</w:t>
      </w:r>
    </w:p>
    <w:p w14:paraId="78182E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in terms of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从......角度;依据;在......方面</w:t>
      </w:r>
    </w:p>
    <w:p w14:paraId="2B6C88B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leave an impression on给......留下印象</w:t>
      </w:r>
    </w:p>
    <w:p w14:paraId="3E5FE3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have the opportunity to do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有机会做</w:t>
      </w:r>
    </w:p>
    <w:p w14:paraId="2E9AE8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have a preference for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偏爱</w:t>
      </w:r>
    </w:p>
    <w:p w14:paraId="56A6A6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fail to do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没能做出某事</w:t>
      </w:r>
    </w:p>
    <w:p w14:paraId="404412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mind doing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介意做某事</w:t>
      </w:r>
    </w:p>
    <w:p w14:paraId="565E07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have a better understanding of对......有一个更好的理解</w:t>
      </w:r>
    </w:p>
    <w:p w14:paraId="7B5DF2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break a taboo打破禁忌</w:t>
      </w:r>
    </w:p>
    <w:p w14:paraId="4C3DAA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have no intention of doing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没有做某事的意图</w:t>
      </w:r>
    </w:p>
    <w:p w14:paraId="2E5D9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aware of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知道,意识到</w:t>
      </w:r>
    </w:p>
    <w:p w14:paraId="0D61EA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correspond to与......相当,类似于</w:t>
      </w:r>
    </w:p>
    <w:p w14:paraId="492DA6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spare sb./oneself (from)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使某人/自己省得/免去......</w:t>
      </w:r>
    </w:p>
    <w:p w14:paraId="62E4E6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give sb. a head start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让某人领先</w:t>
      </w:r>
    </w:p>
    <w:p w14:paraId="7BFCBE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stretch oneself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伸展身体,尽最大努力</w:t>
      </w:r>
    </w:p>
    <w:p w14:paraId="60B927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sign sb. up for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为某人报名参加</w:t>
      </w:r>
    </w:p>
    <w:p w14:paraId="34D583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broaden one’s minds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拓展视野</w:t>
      </w:r>
    </w:p>
    <w:p w14:paraId="7BFF4F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come as no surprise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不足为奇</w:t>
      </w:r>
    </w:p>
    <w:p w14:paraId="6CD471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come about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发生</w:t>
      </w:r>
    </w:p>
    <w:p w14:paraId="2D56E9F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tend to do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倾向于做某事</w:t>
      </w:r>
    </w:p>
    <w:p w14:paraId="15C8CB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integrated into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融入</w:t>
      </w:r>
    </w:p>
    <w:p w14:paraId="5F3DF6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over time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随着时间的过去</w:t>
      </w:r>
    </w:p>
    <w:p w14:paraId="416006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replaced with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取代</w:t>
      </w:r>
    </w:p>
    <w:p w14:paraId="2AD60B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in use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在使用中</w:t>
      </w:r>
    </w:p>
    <w:p w14:paraId="187160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oppose doing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反对做某事</w:t>
      </w:r>
    </w:p>
    <w:p w14:paraId="62909E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make interventions to do sth.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干预</w:t>
      </w:r>
    </w:p>
    <w:p w14:paraId="2D7D06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under this circumstance在这种情况下</w:t>
      </w:r>
    </w:p>
    <w:p w14:paraId="4179B8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be based on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以......为基础</w:t>
      </w:r>
    </w:p>
    <w:p w14:paraId="3DF217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hesitate about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ab/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对......犹豫</w:t>
      </w:r>
    </w:p>
    <w:p w14:paraId="170111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Songti SC" w:cs="Times New Roman"/>
          <w:snapToGrid/>
          <w:kern w:val="2"/>
          <w:sz w:val="28"/>
          <w:szCs w:val="28"/>
          <w:lang w:eastAsia="zh-CN"/>
        </w:rPr>
        <w:t>for better or for worse不管是好是坏</w:t>
      </w:r>
    </w:p>
    <w:p w14:paraId="2517D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ascii="Times New Roman" w:hAnsi="Times New Roman" w:eastAsia="Songti SC"/>
          <w:sz w:val="28"/>
          <w:szCs w:val="22"/>
        </w:rPr>
      </w:pPr>
    </w:p>
    <w:sectPr>
      <w:headerReference r:id="rId6" w:type="default"/>
      <w:footerReference r:id="rId7" w:type="default"/>
      <w:type w:val="continuous"/>
      <w:pgSz w:w="11906" w:h="16839"/>
      <w:pgMar w:top="720" w:right="720" w:bottom="720" w:left="720" w:header="851" w:footer="992" w:gutter="0"/>
      <w:cols w:equalWidth="0" w:num="2">
        <w:col w:w="5349" w:space="100"/>
        <w:col w:w="50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7427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68824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968824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66EB4F"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pt;width:2.8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1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B0B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20B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120B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1987CF"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pt;width:2.8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48D7B">
    <w:pPr>
      <w:widowControl w:val="0"/>
      <w:pBdr>
        <w:bottom w:val="none" w:color="auto" w:sz="0" w:space="1"/>
      </w:pBdr>
      <w:kinsoku/>
      <w:autoSpaceDE/>
      <w:autoSpaceDN/>
      <w:adjustRightInd/>
      <w:spacing w:line="240" w:lineRule="auto"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pict>
        <v:shape id="_x0000_s2052" o:spid="_x0000_s2052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E378"/>
    <w:multiLevelType w:val="singleLevel"/>
    <w:tmpl w:val="FFDFE3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CFEE7D5"/>
    <w:multiLevelType w:val="singleLevel"/>
    <w:tmpl w:val="4CFEE7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7F91A7C"/>
    <w:rsid w:val="004151FC"/>
    <w:rsid w:val="00C02FC6"/>
    <w:rsid w:val="3DFF15DC"/>
    <w:rsid w:val="3FFFCE16"/>
    <w:rsid w:val="5DDFF257"/>
    <w:rsid w:val="5FC79245"/>
    <w:rsid w:val="67B9F56A"/>
    <w:rsid w:val="73E77569"/>
    <w:rsid w:val="7D7F3245"/>
    <w:rsid w:val="7EC58952"/>
    <w:rsid w:val="7F9F3097"/>
    <w:rsid w:val="7FFFB801"/>
    <w:rsid w:val="B7DD46A7"/>
    <w:rsid w:val="C7F91A7C"/>
    <w:rsid w:val="CDCB17BE"/>
    <w:rsid w:val="DFB5B95E"/>
    <w:rsid w:val="F77F5393"/>
    <w:rsid w:val="FCFA473F"/>
    <w:rsid w:val="FDAFEC54"/>
    <w:rsid w:val="FEFEBC0C"/>
    <w:rsid w:val="FFF5B4DB"/>
    <w:rsid w:val="FFFE8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49"/>
    <customShpInfo spid="_x0000_s2051"/>
    <customShpInfo spid="_x0000_s2052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2025-04-08T16:10:00Z</dcterms:created>
  <dc:creator>橙橙橙</dc:creator>
  <cp:lastModifiedBy>Bing</cp:lastModifiedBy>
  <dcterms:modified xsi:type="dcterms:W3CDTF">2025-06-12T20:09:27Z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2052-7.4.1.8983</vt:lpwstr>
  </property>
  <property fmtid="{D5CDD505-2E9C-101B-9397-08002B2CF9AE}" pid="7" name="ICV">
    <vt:lpwstr>DE2963E858CFED4677C34A689E1761EA_42</vt:lpwstr>
  </property>
</Properties>
</file>