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B460D">
      <w:r>
        <w:rPr>
          <w:rFonts w:ascii="宋体" w:hAnsi="宋体" w:eastAsia="宋体" w:cs="宋体"/>
          <w:sz w:val="24"/>
          <w:szCs w:val="24"/>
        </w:rPr>
        <w:t>尊敬的各位老师：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大家好！今天我们来共同探讨2025年4 - 5月高二体育课程安排。作为南京市秦淮中学高二体育备课组，我们的目标是通过科学规划，切实提升学生田径运动能力与身体素质。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接下来两个月，课程将围绕田径项目展开，重点进行短跑、中长跑和跳远教学。短跑训练注重起跑反应与途中跑技术，中长跑侧重耐力与呼吸节奏培养，跳远则强化助跑起跳的协调性。同时，结合高二学生体能现状，合理安排力量训练与柔韧性练习，穿插趣味田径游戏，如接力赛、障碍跑，激发学生参与热情。另外，我们要紧密对接体育学业水平测试要求，有针对性地开展训练，帮助学生夯实基础、提升成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期待大家畅所欲言，提出宝贵建议，一起完善课程计划！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8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2025-06-09T10:36:26Z</dcterms:created>
  <dc:creator>Administrator</dc:creator>
  <cp:lastModifiedBy>:-(</cp:lastModifiedBy>
  <dcterms:modified xsi:type="dcterms:W3CDTF">2025-06-09T10:36:41Z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139A0CA674E1493998FED212BD7B1B7E_12</vt:lpwstr>
  </property>
</Properties>
</file>