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教学反思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节课以苏超联赛这个热点引入课堂激发学生的教学积极性，整个课堂的氛围进入积极状态。课堂从江苏地理的自然概况、社会经济和未来可持续发展的方向三个环节展开，知识点结合练习，注重知识点和能力点的落实，课堂效果较好。同时，本节课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通过引导学生</w:t>
      </w:r>
      <w:r>
        <w:rPr>
          <w:rFonts w:ascii="Times New Roman" w:hAnsi="Times New Roman" w:cs="Times New Roman"/>
          <w:sz w:val="28"/>
          <w:szCs w:val="28"/>
        </w:rPr>
        <w:t>结合图文材料分析江苏的自然地理特征和人文地理特征，分析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江苏</w:t>
      </w:r>
      <w:r>
        <w:rPr>
          <w:rFonts w:ascii="Times New Roman" w:hAnsi="Times New Roman" w:cs="Times New Roman"/>
          <w:sz w:val="28"/>
          <w:szCs w:val="28"/>
        </w:rPr>
        <w:t>省经济发展条件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培养学生的综合思维。通过大量</w:t>
      </w:r>
      <w:r>
        <w:rPr>
          <w:rFonts w:ascii="Times New Roman" w:hAnsi="Times New Roman" w:cs="Times New Roman"/>
          <w:sz w:val="28"/>
          <w:szCs w:val="28"/>
        </w:rPr>
        <w:t>图文材料，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引导学生</w:t>
      </w:r>
      <w:r>
        <w:rPr>
          <w:rFonts w:ascii="Times New Roman" w:hAnsi="Times New Roman" w:cs="Times New Roman"/>
          <w:sz w:val="28"/>
          <w:szCs w:val="28"/>
        </w:rPr>
        <w:t>掌握江苏省内部地理特征差异，分析该省可持续发展的措施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落实</w:t>
      </w:r>
      <w:r>
        <w:rPr>
          <w:rFonts w:ascii="Times New Roman" w:hAnsi="Times New Roman" w:cs="Times New Roman"/>
          <w:sz w:val="28"/>
          <w:szCs w:val="28"/>
        </w:rPr>
        <w:t>区域认知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从而落实学科素养目标。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但是本节课的内容很多，整体开展速度较快，留给学生独立思考的时间较少，以后还可以再精简课堂，把基础知识留给学生自学时梳理，课堂留足学生思考的时间，落实到细节。</w:t>
      </w:r>
      <w:bookmarkStart w:id="0" w:name="_GoBack"/>
      <w:bookmarkEnd w:id="0"/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00000000"/>
    <w:rsid w:val="12600797"/>
    <w:rsid w:val="67A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2025-06-04T07:54:01Z</dcterms:created>
  <dc:creator>Crystal</dc:creator>
  <cp:lastModifiedBy>雨儿</cp:lastModifiedBy>
  <dcterms:modified xsi:type="dcterms:W3CDTF">2025-06-04T08:16:54Z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002DEF5072FE4374928D61FDA43E5C48_12</vt:lpwstr>
  </property>
</Properties>
</file>