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A4C4B">
      <w:pPr>
        <w:spacing w:line="360" w:lineRule="auto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大气受热过程</w:t>
      </w:r>
    </w:p>
    <w:p w14:paraId="14F2C66F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【课程标准】</w:t>
      </w:r>
    </w:p>
    <w:p w14:paraId="5727E968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能够运用示意图，说明大气受热过程，并解释相关现象。</w:t>
      </w:r>
    </w:p>
    <w:p w14:paraId="6156766B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【学习目标】</w:t>
      </w:r>
    </w:p>
    <w:p w14:paraId="4BD100F5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1、识记大气的受热过程，理解大气的削弱作用和保温作用。</w:t>
      </w:r>
    </w:p>
    <w:p w14:paraId="3BAC0607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2、运用大气受热过程解释相关地理现象。</w:t>
      </w:r>
    </w:p>
    <w:p w14:paraId="600B0D68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【学习过程】</w:t>
      </w:r>
    </w:p>
    <w:p w14:paraId="28C69B71">
      <w:pPr>
        <w:spacing w:line="36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环节一：导入·青藏之“特”</w:t>
      </w:r>
    </w:p>
    <w:p w14:paraId="1A90B01A">
      <w:pPr>
        <w:spacing w:line="360" w:lineRule="auto"/>
        <w:ind w:firstLine="440" w:firstLineChars="20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享有“世界屋脊”之称的青藏高原，由于独特的地理环境，塑造出许多异于常地的景观特色和人文风情，思考以下问题：</w:t>
      </w:r>
    </w:p>
    <w:p w14:paraId="11E83C88"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  <w:t>1、为什么藏族同胞脸颊多呈黑红色的“高原红”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？</w:t>
      </w:r>
    </w:p>
    <w:p w14:paraId="158063C8"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  <w:t>2、你认为她所处的自然地理环境有什么特征？为什么？</w:t>
      </w:r>
    </w:p>
    <w:p w14:paraId="7697A7B9"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  <w:t>3、她穿的衣服名称是什么？有什么特点？可以适应当地怎样的环境？</w:t>
      </w:r>
    </w:p>
    <w:p w14:paraId="36485077"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环节二：回顾旧知·初建结构</w:t>
      </w:r>
    </w:p>
    <w:p w14:paraId="70D9FA81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&lt;学生活动一&gt;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绘制大气受热过程原理示意图，并描述大气受热过程。</w:t>
      </w:r>
    </w:p>
    <w:p w14:paraId="3DA62AAC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drawing>
          <wp:inline distT="0" distB="0" distL="114300" distR="114300">
            <wp:extent cx="6018530" cy="3178810"/>
            <wp:effectExtent l="0" t="0" r="0" b="0"/>
            <wp:docPr id="3" name="图片 3" descr="图片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(2)"/>
                    <pic:cNvPicPr>
                      <a:picLocks noChangeAspect="1"/>
                    </pic:cNvPicPr>
                  </pic:nvPicPr>
                  <pic:blipFill>
                    <a:blip r:embed="rId6"/>
                    <a:srcRect r="4797"/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290CC">
      <w:pPr>
        <w:numPr>
          <w:ilvl w:val="0"/>
          <w:numId w:val="0"/>
        </w:numPr>
        <w:spacing w:line="360" w:lineRule="auto"/>
        <w:ind w:firstLine="660" w:firstLineChars="300"/>
        <w:jc w:val="lef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太阳暖大地           大地暖大气            大气还大地</w:t>
      </w:r>
    </w:p>
    <w:p w14:paraId="63A0767F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近地面大气主要、直接的热源：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  <w:lang w:val="en-US" w:eastAsia="zh-CN"/>
        </w:rPr>
        <w:t>；根本热源：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  <w:lang w:val="en-US" w:eastAsia="zh-CN"/>
        </w:rPr>
        <w:t>。</w:t>
      </w:r>
    </w:p>
    <w:p w14:paraId="687BF359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p w14:paraId="68F1E86B"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环节三：探究发现·提升能力</w:t>
      </w:r>
    </w:p>
    <w:p w14:paraId="68A90DB1">
      <w:pPr>
        <w:numPr>
          <w:ilvl w:val="0"/>
          <w:numId w:val="0"/>
        </w:numPr>
        <w:spacing w:line="360" w:lineRule="auto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【青藏第一“特”】——晒</w:t>
      </w:r>
    </w:p>
    <w:p w14:paraId="67617B66">
      <w:pPr>
        <w:adjustRightInd w:val="0"/>
        <w:snapToGrid w:val="0"/>
        <w:spacing w:line="300" w:lineRule="auto"/>
        <w:ind w:firstLine="440" w:firstLineChars="200"/>
        <w:rPr>
          <w:rFonts w:hint="eastAsia" w:ascii="Times New Roman" w:hAnsi="Times New Roman" w:eastAsia="楷体" w:cs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bCs/>
          <w:sz w:val="22"/>
          <w:szCs w:val="22"/>
          <w:lang w:val="en-US" w:eastAsia="zh-CN"/>
        </w:rPr>
        <w:t>下图为太阳辐射、地面辐射和大气逆辐射关系示意图。藏族同胞脸颊多呈黑红色的“高原红”，主要原因是（　　）</w:t>
      </w:r>
    </w:p>
    <w:p w14:paraId="328383BD">
      <w:pPr>
        <w:numPr>
          <w:ilvl w:val="0"/>
          <w:numId w:val="0"/>
        </w:numPr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drawing>
          <wp:inline distT="0" distB="0" distL="114300" distR="114300">
            <wp:extent cx="2910840" cy="1734185"/>
            <wp:effectExtent l="0" t="0" r="10160" b="5715"/>
            <wp:docPr id="16386" name="c163.jpg" descr="id:214750018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c163.jpg" descr="id:2147500182;FounderC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4BC3C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A. ①强            B. ②强            C. ③强            D. ④强</w:t>
      </w:r>
    </w:p>
    <w:p w14:paraId="14A1931A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&lt;学生活动二&gt;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从大气的削弱作用角度分析太阳能的多寡</w:t>
      </w:r>
    </w:p>
    <w:p w14:paraId="71C2C9D7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①青藏高原：</w:t>
      </w:r>
    </w:p>
    <w:p w14:paraId="1EF10715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②西北地区：</w:t>
      </w:r>
    </w:p>
    <w:p w14:paraId="2E9A3E06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③四川盆地：</w:t>
      </w:r>
    </w:p>
    <w:p w14:paraId="331D00E9">
      <w:pPr>
        <w:numPr>
          <w:ilvl w:val="0"/>
          <w:numId w:val="0"/>
        </w:numPr>
        <w:spacing w:line="360" w:lineRule="auto"/>
        <w:jc w:val="left"/>
        <w:rPr>
          <w:rFonts w:hint="eastAsia"/>
          <w:sz w:val="22"/>
          <w:szCs w:val="28"/>
          <w:u w:val="none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总结：</w:t>
      </w:r>
      <w:r>
        <w:rPr>
          <w:rFonts w:hint="eastAsia"/>
          <w:sz w:val="22"/>
          <w:szCs w:val="28"/>
          <w:lang w:val="en-US" w:eastAsia="zh-CN"/>
        </w:rPr>
        <w:t>影响太阳辐射的因素</w:t>
      </w:r>
      <w:r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/>
          <w:sz w:val="22"/>
          <w:szCs w:val="28"/>
          <w:u w:val="none"/>
          <w:lang w:val="en-US" w:eastAsia="zh-CN"/>
        </w:rPr>
        <w:t>。</w:t>
      </w:r>
    </w:p>
    <w:p w14:paraId="044184C6"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【青藏第二“特”】——晒而不热</w:t>
      </w:r>
    </w:p>
    <w:p w14:paraId="0E814A26">
      <w:pPr>
        <w:numPr>
          <w:ilvl w:val="0"/>
          <w:numId w:val="0"/>
        </w:numPr>
        <w:spacing w:line="360" w:lineRule="auto"/>
        <w:ind w:left="1097" w:leftChars="208" w:hanging="660" w:hangingChars="30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eastAsia="楷体" w:cs="Times New Roman"/>
          <w:bCs/>
          <w:sz w:val="22"/>
          <w:szCs w:val="22"/>
          <w:lang w:val="en-US" w:eastAsia="zh-CN"/>
        </w:rPr>
        <w:t>下图为太阳辐射、地面辐射和大气逆辐射关系示意图。读图，完成下列小题。</w:t>
      </w:r>
    </w:p>
    <w:p w14:paraId="711E1F94">
      <w:pPr>
        <w:numPr>
          <w:ilvl w:val="0"/>
          <w:numId w:val="0"/>
        </w:numPr>
        <w:spacing w:line="360" w:lineRule="auto"/>
        <w:jc w:val="left"/>
      </w:pP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910840" cy="1734185"/>
            <wp:effectExtent l="0" t="0" r="10160" b="5715"/>
            <wp:docPr id="6" name="c163.jpg" descr="id:214750018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163.jpg" descr="id:2147500182;FounderC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EBC74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1、表示大气的受热过程的是（</w:t>
      </w:r>
      <w:r>
        <w:rPr>
          <w:rFonts w:hint="eastAsia" w:ascii="Times New Roman" w:hAnsi="Times New Roman" w:eastAsia="楷体" w:cs="Times New Roman"/>
          <w:bCs/>
          <w:sz w:val="22"/>
          <w:szCs w:val="22"/>
          <w:lang w:val="en-US" w:eastAsia="zh-CN"/>
        </w:rPr>
        <w:t>　　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）</w:t>
      </w:r>
    </w:p>
    <w:p w14:paraId="0CE6E54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 A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①③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①②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①②③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④②③</w:t>
      </w:r>
    </w:p>
    <w:p w14:paraId="256B9687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2、青藏高原地区太阳辐射强，但近地面气温比同纬度平原地区低，主要是因为（</w:t>
      </w:r>
      <w:r>
        <w:rPr>
          <w:rFonts w:hint="eastAsia" w:ascii="Times New Roman" w:hAnsi="Times New Roman" w:eastAsia="楷体" w:cs="Times New Roman"/>
          <w:bCs/>
          <w:sz w:val="22"/>
          <w:szCs w:val="22"/>
          <w:lang w:val="en-US" w:eastAsia="zh-CN"/>
        </w:rPr>
        <w:t>　　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） </w:t>
      </w:r>
    </w:p>
    <w:p w14:paraId="28BB81D3"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A. 大气吸收①辐射少                   B. 大气吸收②辐射少       </w:t>
      </w:r>
    </w:p>
    <w:p w14:paraId="30949172"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C. 地面吸收③辐射少                   D. 地面吸收④辐射少</w:t>
      </w:r>
    </w:p>
    <w:p w14:paraId="1F0566E5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2"/>
          <w:szCs w:val="28"/>
          <w:lang w:val="en-US" w:eastAsia="zh-CN"/>
        </w:rPr>
      </w:pPr>
    </w:p>
    <w:p w14:paraId="61A25F90">
      <w:pPr>
        <w:numPr>
          <w:ilvl w:val="0"/>
          <w:numId w:val="0"/>
        </w:numPr>
        <w:spacing w:line="360" w:lineRule="auto"/>
        <w:jc w:val="left"/>
        <w:rPr>
          <w:rFonts w:hint="default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&lt;学生活动三&gt;</w:t>
      </w:r>
      <w:r>
        <w:rPr>
          <w:rFonts w:hint="eastAsia"/>
          <w:sz w:val="22"/>
          <w:szCs w:val="28"/>
          <w:lang w:val="en-US" w:eastAsia="zh-CN"/>
        </w:rPr>
        <w:t>从大气的保温作用角度分析生产、生活现象</w:t>
      </w:r>
    </w:p>
    <w:p w14:paraId="58C0FEE4">
      <w:pPr>
        <w:numPr>
          <w:ilvl w:val="0"/>
          <w:numId w:val="0"/>
        </w:numPr>
        <w:spacing w:line="360" w:lineRule="auto"/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① 解释温室气体大量排放对全球气候变暖的影响</w:t>
      </w:r>
    </w:p>
    <w:p w14:paraId="63427034">
      <w:pPr>
        <w:numPr>
          <w:ilvl w:val="0"/>
          <w:numId w:val="0"/>
        </w:numPr>
        <w:spacing w:line="360" w:lineRule="auto"/>
        <w:jc w:val="left"/>
        <w:rPr>
          <w:rFonts w:hint="default"/>
          <w:lang w:val="en-US" w:eastAsia="zh-CN"/>
        </w:rPr>
      </w:pPr>
    </w:p>
    <w:p w14:paraId="3DFC771E">
      <w:pPr>
        <w:numPr>
          <w:ilvl w:val="0"/>
          <w:numId w:val="0"/>
        </w:numPr>
        <w:spacing w:line="360" w:lineRule="auto"/>
        <w:jc w:val="left"/>
        <w:rPr>
          <w:rFonts w:hint="default"/>
          <w:lang w:val="en-US" w:eastAsia="zh-CN"/>
        </w:rPr>
      </w:pPr>
    </w:p>
    <w:p w14:paraId="397EFA1D">
      <w:pPr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②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分析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农业实践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中的现象</w:t>
      </w:r>
    </w:p>
    <w:p w14:paraId="36222A1D"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材料：西藏的自然地理特点导致其气温低，绿色蔬菜产量很低。近年来，林芝市大力发展大棚蔬菜种植，随着温室大棚种植技术的普及，当地群众“吃菜难”问题正逐步得到解决。同时大棚蔬菜种植成为助力村民脱贫的新途径。</w:t>
      </w:r>
    </w:p>
    <w:p w14:paraId="7F5BA7AC"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依据大气保温作用讨论蔬菜大棚内气温高的原因，完成填空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。</w:t>
      </w:r>
    </w:p>
    <w:p w14:paraId="05DBA3D1">
      <w:pPr>
        <w:numPr>
          <w:ilvl w:val="0"/>
          <w:numId w:val="0"/>
        </w:numPr>
        <w:spacing w:line="360" w:lineRule="auto"/>
        <w:jc w:val="left"/>
        <w:rPr>
          <w:rFonts w:hint="eastAsia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温室大棚的塑料薄膜能通过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default"/>
          <w:sz w:val="22"/>
          <w:szCs w:val="22"/>
          <w:lang w:val="en-US" w:eastAsia="zh-CN"/>
        </w:rPr>
        <w:t>，却少能通过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default"/>
          <w:sz w:val="22"/>
          <w:szCs w:val="22"/>
          <w:lang w:val="en-US" w:eastAsia="zh-CN"/>
        </w:rPr>
        <w:t>，致使热量难散失，利于增强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default"/>
          <w:sz w:val="22"/>
          <w:szCs w:val="22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default"/>
          <w:sz w:val="22"/>
          <w:szCs w:val="22"/>
          <w:lang w:val="en-US" w:eastAsia="zh-CN"/>
        </w:rPr>
        <w:t>作用强。温室大棚在不适宜植物生长的地方或季节，能提供温室生育期和增加产量。</w:t>
      </w:r>
      <w:r>
        <w:rPr>
          <w:rFonts w:hint="eastAsia"/>
          <w:sz w:val="22"/>
          <w:szCs w:val="22"/>
          <w:lang w:val="en-US" w:eastAsia="zh-CN"/>
        </w:rPr>
        <w:t xml:space="preserve">  </w:t>
      </w:r>
    </w:p>
    <w:p w14:paraId="29C5842F"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【青藏第三“特”】——昼夜温差大</w:t>
      </w:r>
    </w:p>
    <w:p w14:paraId="33ABC059"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读图，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藏族人民感觉最冷和最热分别出现在几时？</w:t>
      </w:r>
    </w:p>
    <w:p w14:paraId="43000031"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drawing>
          <wp:inline distT="0" distB="0" distL="114300" distR="114300">
            <wp:extent cx="3326765" cy="1629410"/>
            <wp:effectExtent l="0" t="0" r="635" b="8890"/>
            <wp:docPr id="4" name="图片 4" descr="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FF658"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 w14:paraId="773AD731"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 w14:paraId="73230C64"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2、分析青藏高原上昼夜温差大，需穿藏袍的原因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。</w:t>
      </w:r>
    </w:p>
    <w:p w14:paraId="2907E2E2">
      <w:pPr>
        <w:numPr>
          <w:ilvl w:val="0"/>
          <w:numId w:val="0"/>
        </w:numPr>
        <w:spacing w:line="360" w:lineRule="auto"/>
        <w:jc w:val="left"/>
        <w:rPr>
          <w:rFonts w:hint="eastAsia"/>
          <w:lang w:val="en-US" w:eastAsia="zh-CN"/>
        </w:rPr>
      </w:pPr>
    </w:p>
    <w:p w14:paraId="62C29286">
      <w:pPr>
        <w:numPr>
          <w:ilvl w:val="0"/>
          <w:numId w:val="0"/>
        </w:numPr>
        <w:spacing w:line="360" w:lineRule="auto"/>
        <w:jc w:val="left"/>
        <w:rPr>
          <w:rFonts w:hint="eastAsia"/>
          <w:lang w:val="en-US" w:eastAsia="zh-CN"/>
        </w:rPr>
      </w:pPr>
    </w:p>
    <w:p w14:paraId="7E26D29A">
      <w:pPr>
        <w:numPr>
          <w:ilvl w:val="0"/>
          <w:numId w:val="0"/>
        </w:numPr>
        <w:spacing w:line="360" w:lineRule="auto"/>
        <w:jc w:val="left"/>
        <w:rPr>
          <w:rFonts w:hint="eastAsia"/>
          <w:lang w:val="en-US" w:eastAsia="zh-CN"/>
        </w:rPr>
      </w:pPr>
    </w:p>
    <w:p w14:paraId="50F2089B">
      <w:pPr>
        <w:numPr>
          <w:ilvl w:val="0"/>
          <w:numId w:val="0"/>
        </w:numPr>
        <w:spacing w:line="360" w:lineRule="auto"/>
        <w:jc w:val="left"/>
        <w:rPr>
          <w:rFonts w:hint="default"/>
          <w:sz w:val="22"/>
          <w:szCs w:val="28"/>
          <w:u w:val="none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总结：</w:t>
      </w:r>
      <w:r>
        <w:rPr>
          <w:rFonts w:hint="eastAsia"/>
          <w:sz w:val="22"/>
          <w:szCs w:val="28"/>
          <w:lang w:val="en-US" w:eastAsia="zh-CN"/>
        </w:rPr>
        <w:t>影响</w:t>
      </w:r>
      <w:r>
        <w:rPr>
          <w:rFonts w:hint="default"/>
          <w:sz w:val="22"/>
          <w:szCs w:val="28"/>
          <w:lang w:val="en-US" w:eastAsia="zh-CN"/>
        </w:rPr>
        <w:t>昼夜温差大小</w:t>
      </w:r>
      <w:r>
        <w:rPr>
          <w:rFonts w:hint="eastAsia"/>
          <w:sz w:val="22"/>
          <w:szCs w:val="28"/>
          <w:lang w:val="en-US" w:eastAsia="zh-CN"/>
        </w:rPr>
        <w:t>的因素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2"/>
          <w:szCs w:val="28"/>
          <w:u w:val="none"/>
          <w:lang w:val="en-US" w:eastAsia="zh-CN"/>
        </w:rPr>
        <w:t xml:space="preserve">。 </w:t>
      </w:r>
    </w:p>
    <w:p w14:paraId="30B1C874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p w14:paraId="598EBC66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p w14:paraId="47AB2918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p w14:paraId="5CFB2851"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环节四：研习真题·学以致用</w:t>
      </w:r>
    </w:p>
    <w:p w14:paraId="4E6A21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（2022年浙江1月卷）大气散射辐射的强弱和太阳高度、大气透明度有关。完成下面小题。</w:t>
      </w:r>
    </w:p>
    <w:p w14:paraId="059982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1、下列现象与大气散射作用密切相关的是（</w:t>
      </w:r>
      <w:r>
        <w:rPr>
          <w:rFonts w:hint="eastAsia" w:ascii="Times New Roman" w:hAnsi="Times New Roman" w:eastAsia="楷体" w:cs="Times New Roman"/>
          <w:bCs/>
          <w:sz w:val="22"/>
          <w:szCs w:val="22"/>
          <w:lang w:val="en-US" w:eastAsia="zh-CN"/>
        </w:rPr>
        <w:t>　　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）</w:t>
      </w:r>
    </w:p>
    <w:p w14:paraId="3AE767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①晴天天空多呈蔚蓝色           ②朝霞和晚霞往往呈红色  </w:t>
      </w:r>
    </w:p>
    <w:p w14:paraId="068759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③深秋晴天夜里多霜冻           ④雪后天晴阳光特别耀眼</w:t>
      </w:r>
    </w:p>
    <w:p w14:paraId="7608D5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A. ①②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B. ①④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C. ②③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D. ③④</w:t>
      </w:r>
    </w:p>
    <w:bookmarkEnd w:id="0"/>
    <w:p w14:paraId="2CED7C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kern w:val="2"/>
          <w:sz w:val="22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2"/>
          <w:szCs w:val="28"/>
          <w:lang w:val="en-US" w:eastAsia="zh-CN" w:bidi="ar-SA"/>
        </w:rPr>
        <w:t>（2024年安徽卷）南美洲赤道附近的</w:t>
      </w:r>
      <w:r>
        <w:rPr>
          <w:rFonts w:hint="default" w:ascii="楷体" w:hAnsi="楷体" w:eastAsia="楷体" w:cs="楷体"/>
          <w:kern w:val="2"/>
          <w:sz w:val="22"/>
          <w:szCs w:val="28"/>
          <w:lang w:val="en-US" w:eastAsia="zh-CN" w:bidi="ar-SA"/>
        </w:rPr>
        <w:t>钦博拉索峰海拔6310米。1802年该峰植被分布上限是4600米，2012年上升到5185米。研究表明植被上限上升段的土壤温度有所升高。</w:t>
      </w:r>
      <w:r>
        <w:rPr>
          <w:rFonts w:hint="eastAsia" w:asciiTheme="minorEastAsia" w:hAnsiTheme="minorEastAsia" w:eastAsiaTheme="minorEastAsia" w:cstheme="minorEastAsia"/>
          <w:kern w:val="2"/>
          <w:sz w:val="22"/>
          <w:szCs w:val="28"/>
          <w:lang w:val="en-US" w:eastAsia="zh-CN" w:bidi="ar-SA"/>
        </w:rPr>
        <w:t>2、从受热过程看，引起植被上限上升段土壤温度升高的主要原因是（</w:t>
      </w:r>
      <w:r>
        <w:rPr>
          <w:rFonts w:hint="eastAsia" w:ascii="Times New Roman" w:hAnsi="Times New Roman" w:eastAsia="楷体" w:cs="Times New Roman"/>
          <w:bCs/>
          <w:sz w:val="22"/>
          <w:szCs w:val="22"/>
          <w:lang w:val="en-US" w:eastAsia="zh-CN"/>
        </w:rPr>
        <w:t>　　</w:t>
      </w:r>
      <w:r>
        <w:rPr>
          <w:rFonts w:hint="eastAsia" w:asciiTheme="minorEastAsia" w:hAnsiTheme="minorEastAsia" w:eastAsiaTheme="minorEastAsia" w:cstheme="minorEastAsia"/>
          <w:kern w:val="2"/>
          <w:sz w:val="22"/>
          <w:szCs w:val="28"/>
          <w:lang w:val="en-US" w:eastAsia="zh-CN" w:bidi="ar-SA"/>
        </w:rPr>
        <w:t>）</w:t>
      </w:r>
    </w:p>
    <w:p w14:paraId="49C3198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 w:bidi="ar"/>
        </w:rPr>
        <w:t>A. 地面辐射减少    B. 大气辐射减少   C. 太阳辐射增加    D. 地面吸收增加</w:t>
      </w:r>
    </w:p>
    <w:p w14:paraId="6EBF9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 xml:space="preserve">（2024安徽卷）如图为我国某地面观测站（（47°06'N，87°58'E），海拔561m）某月1日前后连续4天太阳辐射、地面反射太阳辐射、地面长波辐射和大气逆辐射的通量逐小时观测结果。据此完成下面小题。 </w:t>
      </w:r>
    </w:p>
    <w:p w14:paraId="7465FD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</w:pPr>
      <w:r>
        <w:drawing>
          <wp:inline distT="0" distB="0" distL="114300" distR="114300">
            <wp:extent cx="4551680" cy="2107565"/>
            <wp:effectExtent l="0" t="0" r="0" b="0"/>
            <wp:docPr id="100007" name="图片 100007" descr="@@@d8e9f330-5089-4465-8a51-0b836606e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d8e9f330-5089-4465-8a51-0b836606e2b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168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3C2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、图中甲、乙、丙三条曲线依次表示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Cs/>
          <w:sz w:val="22"/>
          <w:szCs w:val="22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）</w:t>
      </w:r>
    </w:p>
    <w:p w14:paraId="4FF334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A．地面长波辐射、地面反射太阳辐射、大气逆辐射</w:t>
      </w:r>
    </w:p>
    <w:p w14:paraId="2B6933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B．地面长波辐射、大气逆辐射、地面反射太阳辐射</w:t>
      </w:r>
    </w:p>
    <w:p w14:paraId="620CA0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C．大气逆辐射、地面反射太阳辐射、地面长波辐射</w:t>
      </w:r>
    </w:p>
    <w:p w14:paraId="19EC12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D．大气逆辐射、地面长波辐射、地面反射太阳辐射</w:t>
      </w:r>
    </w:p>
    <w:p w14:paraId="3293BE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、观测期间该地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Cs/>
          <w:sz w:val="22"/>
          <w:szCs w:val="22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）</w:t>
      </w:r>
    </w:p>
    <w:p w14:paraId="059C35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①第1天晴朗无云  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②第2天地面吸收的太阳辐射量最大</w:t>
      </w:r>
    </w:p>
    <w:p w14:paraId="2B5342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③第3天比第4天大气透明度低 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④可能经历了降水过程</w:t>
      </w:r>
    </w:p>
    <w:p w14:paraId="7E7B65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A．①②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B．②③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C．①④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D．③④</w:t>
      </w:r>
    </w:p>
    <w:p w14:paraId="209BE47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A2AC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2544445</wp:posOffset>
              </wp:positionH>
              <wp:positionV relativeFrom="paragraph">
                <wp:posOffset>-306070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D7A83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35pt;margin-top:-24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CxVld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D7A83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E1188">
    <w:pPr>
      <w:pStyle w:val="3"/>
      <w:pBdr>
        <w:bottom w:val="single" w:color="auto" w:sz="4" w:space="1"/>
      </w:pBdr>
      <w:jc w:val="center"/>
    </w:pPr>
    <w:sdt>
      <w:sdtPr>
        <w:rPr>
          <w:rFonts w:hint="eastAsia" w:asciiTheme="minorHAnsi" w:hAnsiTheme="minorHAnsi" w:eastAsiaTheme="minorEastAsia" w:cstheme="minorBidi"/>
          <w:kern w:val="2"/>
          <w:sz w:val="20"/>
          <w:szCs w:val="20"/>
          <w:lang w:val="en-US" w:eastAsia="zh-CN" w:bidi="ar-SA"/>
        </w:rPr>
        <w:id w:val="147478112"/>
        <w:placeholder>
          <w:docPart w:val="{d52c9d6c-e1e7-4870-9609-ffa876d9a620}"/>
        </w:placeholder>
        <w:text/>
      </w:sdtPr>
      <w:sdtEndPr>
        <w:rPr>
          <w:rFonts w:hint="default" w:asciiTheme="minorEastAsia" w:hAnsiTheme="minorEastAsia" w:eastAsiaTheme="minorEastAsia" w:cstheme="minorEastAsia"/>
          <w:b/>
          <w:bCs/>
          <w:color w:val="4874CB" w:themeColor="accent1"/>
          <w:kern w:val="2"/>
          <w:sz w:val="20"/>
          <w:szCs w:val="20"/>
          <w:lang w:val="en-US" w:eastAsia="zh-CN" w:bidi="ar-SA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 w:asciiTheme="minorEastAsia" w:hAnsiTheme="minorEastAsia" w:cstheme="minorEastAsia"/>
            <w:color w:val="auto"/>
            <w:kern w:val="2"/>
            <w:sz w:val="21"/>
            <w:szCs w:val="21"/>
            <w:lang w:val="en-US" w:eastAsia="zh-CN" w:bidi="ar-SA"/>
          </w:rPr>
          <w:t>专题复习       地理讲学案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012AF"/>
    <w:multiLevelType w:val="singleLevel"/>
    <w:tmpl w:val="3BC012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F3429"/>
    <w:rsid w:val="07E51502"/>
    <w:rsid w:val="15CE2251"/>
    <w:rsid w:val="1BA74726"/>
    <w:rsid w:val="313F3429"/>
    <w:rsid w:val="354D083C"/>
    <w:rsid w:val="53667A91"/>
    <w:rsid w:val="5A915FF0"/>
    <w:rsid w:val="5F4E1DD2"/>
    <w:rsid w:val="61400668"/>
    <w:rsid w:val="710F337F"/>
    <w:rsid w:val="73962CBA"/>
    <w:rsid w:val="7704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52c9d6c-e1e7-4870-9609-ffa876d9a6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2c9d6c-e1e7-4870-9609-ffa876d9a620}"/>
      </w:docPartPr>
      <w:docPartBody>
        <w:p w14:paraId="69723FFC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er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1471</Words>
  <Characters>1526</Characters>
  <Lines>0</Lines>
  <Paragraphs>0</Paragraphs>
  <TotalTime>3</TotalTime>
  <ScaleCrop>false</ScaleCrop>
  <LinksUpToDate>false</LinksUpToDate>
  <CharactersWithSpaces>1991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2025-05-24T16:58:00Z</dcterms:created>
  <dc:creator>东佳</dc:creator>
  <cp:lastModifiedBy>半窗明月</cp:lastModifiedBy>
  <cp:lastPrinted>2025-05-29T08:39:25Z</cp:lastPrinted>
  <dcterms:modified xsi:type="dcterms:W3CDTF">2025-05-29T08:40:00Z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4E950BB75A774C42BA109EFC0E5B1192_11</vt:lpwstr>
  </property>
  <property fmtid="{D5CDD505-2E9C-101B-9397-08002B2CF9AE}" pid="4" name="KSOTemplateDocerSaveRecord">
    <vt:lpwstr>eyJoZGlkIjoiMTYyNDQ3NDljZGM2OTU0MjA2YzMxYWYzY2E4NjlhYWMiLCJ1c2VySWQiOiI1NjUwMzQwODUifQ==</vt:lpwstr>
  </property>
</Properties>
</file>