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8008">
      <w:r>
        <w:rPr>
          <w:rFonts w:hint="default"/>
          <w:lang w:val="en-US" w:eastAsia="zh-CN"/>
        </w:rPr>
        <w:t>《基因指导蛋白质的合成 —— 转录》第一课时评课记录​</w:t>
      </w:r>
    </w:p>
    <w:p w14:paraId="71E38152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授课教师：</w:t>
      </w:r>
      <w:r>
        <w:rPr>
          <w:rFonts w:hint="eastAsia"/>
          <w:lang w:val="en-US" w:eastAsia="zh-CN"/>
        </w:rPr>
        <w:t>陈瑞雪</w:t>
      </w:r>
    </w:p>
    <w:p w14:paraId="3F46E19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授课班级：</w:t>
      </w:r>
      <w:r>
        <w:rPr>
          <w:rFonts w:hint="eastAsia"/>
          <w:lang w:val="en-US" w:eastAsia="zh-CN"/>
        </w:rPr>
        <w:t>高一（14）</w:t>
      </w:r>
    </w:p>
    <w:p w14:paraId="559854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听课时间：</w:t>
      </w:r>
      <w:r>
        <w:rPr>
          <w:rFonts w:hint="eastAsia"/>
          <w:lang w:val="en-US" w:eastAsia="zh-CN"/>
        </w:rPr>
        <w:t>5月23日</w:t>
      </w:r>
    </w:p>
    <w:p w14:paraId="3926EC4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主评人：蒋文祥</w:t>
      </w:r>
      <w:bookmarkStart w:id="0" w:name="_GoBack"/>
      <w:bookmarkEnd w:id="0"/>
    </w:p>
    <w:p w14:paraId="20C28E24">
      <w:pPr>
        <w:ind w:firstLine="420" w:firstLineChars="200"/>
      </w:pPr>
      <w:r>
        <w:rPr>
          <w:rFonts w:hint="eastAsia"/>
          <w:lang w:val="en-US" w:eastAsia="zh-CN"/>
        </w:rPr>
        <w:t>本节课</w:t>
      </w:r>
      <w:r>
        <w:rPr>
          <w:rFonts w:hint="default"/>
        </w:rPr>
        <w:t>目标明确，重点突出：教师围绕 RNA 适于做 DNA 信使的条件、转录的概念、过程和条件精准设定教学目标，通过对比分析、动画演示等方式，将转录过程这一抽象难点直观呈现，引导学生理解核心知识，有效突出重点。​</w:t>
      </w:r>
    </w:p>
    <w:p w14:paraId="3C276171">
      <w:pPr>
        <w:ind w:firstLine="420" w:firstLineChars="200"/>
      </w:pPr>
      <w:r>
        <w:rPr>
          <w:rFonts w:hint="default"/>
        </w:rPr>
        <w:t>教学方法多样：综合运用对比法、直观演示法和问题驱动法。对比 DNA 与 RNA 结构差异，帮助学生理解 RNA 作为信使的合理性；播放动态转录过程视频，降低知识理解难度；设计层层递进的问题链，如 “转录为什么需要特定的酶？”，激发学生思考，课堂氛围活跃。</w:t>
      </w:r>
    </w:p>
    <w:p w14:paraId="18B1469C">
      <w:pPr>
        <w:ind w:firstLine="420" w:firstLineChars="200"/>
      </w:pPr>
      <w:r>
        <w:rPr>
          <w:rFonts w:hint="default"/>
        </w:rPr>
        <w:t>注重学生主体地位：鼓励学生参与讨论，及时解答学生疑问，关注不同层次学生的学习情况，促进学生积极思考，体现了以学生为中心的教学理念。​</w:t>
      </w:r>
    </w:p>
    <w:p w14:paraId="684A9B89">
      <w:r>
        <w:rPr>
          <w:rFonts w:hint="default"/>
          <w:lang w:val="en-US" w:eastAsia="zh-CN"/>
        </w:rPr>
        <w:t>​</w:t>
      </w:r>
      <w:r>
        <w:rPr>
          <w:rFonts w:hint="eastAsia"/>
          <w:lang w:val="en-US" w:eastAsia="zh-CN"/>
        </w:rPr>
        <w:t xml:space="preserve">  建议</w:t>
      </w:r>
      <w:r>
        <w:rPr>
          <w:rFonts w:hint="default"/>
        </w:rPr>
        <w:t>优化难点教学：针对转录中碱基互补配对的应用，设计更多变式练习，如填空、纠错等题型，让学生在实践中深化理解。​</w:t>
      </w:r>
    </w:p>
    <w:p w14:paraId="47CFE95E">
      <w:pPr>
        <w:ind w:firstLine="420" w:firstLineChars="200"/>
      </w:pPr>
      <w:r>
        <w:rPr>
          <w:rFonts w:hint="default"/>
        </w:rPr>
        <w:t>合理规划时间：提前预设各教学环节时长，灵活把控课堂节奏，预留足够时间让学生进行知识总结和巩固练习，加强知识的消化吸收。​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271FA"/>
    <w:rsid w:val="00B41213"/>
    <w:rsid w:val="6F5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463</Characters>
  <Lines>0</Lines>
  <Paragraphs>0</Paragraphs>
  <TotalTime>2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2025-05-26T01:27:00Z</dcterms:created>
  <dc:creator>萍</dc:creator>
  <cp:lastModifiedBy>萍</cp:lastModifiedBy>
  <dcterms:modified xsi:type="dcterms:W3CDTF">2025-05-26T02:31:04Z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024E5CEF389E46298F3949B1E0F761C5_11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