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331C1">
      <w:pPr>
        <w:jc w:val="center"/>
        <w:rPr>
          <w:rFonts w:hint="eastAsia"/>
          <w:b/>
          <w:bCs/>
          <w:sz w:val="28"/>
          <w:szCs w:val="28"/>
          <w:lang w:val="en-US" w:eastAsia="zh-CN"/>
        </w:rPr>
      </w:pPr>
      <w:r>
        <w:rPr>
          <w:rFonts w:hint="eastAsia"/>
          <w:b/>
          <w:bCs/>
          <w:sz w:val="28"/>
          <w:szCs w:val="28"/>
          <w:lang w:val="en-US" w:eastAsia="zh-CN"/>
        </w:rPr>
        <w:t>《电势能和电势》教学反思</w:t>
      </w:r>
    </w:p>
    <w:p w14:paraId="6F7586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40" w:afterAutospacing="0"/>
        <w:ind w:left="0" w:right="0" w:firstLine="480" w:firstLineChars="200"/>
        <w:jc w:val="left"/>
        <w:textAlignment w:val="baseline"/>
        <w:rPr>
          <w:rFonts w:ascii="Segoe UI" w:hAnsi="Segoe UI" w:eastAsia="Segoe UI" w:cs="Segoe UI"/>
          <w:i w:val="0"/>
          <w:iCs w:val="0"/>
          <w:caps w:val="0"/>
          <w:spacing w:val="0"/>
        </w:rPr>
      </w:pPr>
      <w:r>
        <w:rPr>
          <w:rFonts w:hint="default" w:ascii="Segoe UI" w:hAnsi="Segoe UI" w:eastAsia="Segoe UI" w:cs="Segoe UI"/>
          <w:i w:val="0"/>
          <w:iCs w:val="0"/>
          <w:caps w:val="0"/>
          <w:spacing w:val="0"/>
          <w:kern w:val="0"/>
          <w:sz w:val="24"/>
          <w:szCs w:val="24"/>
          <w:bdr w:val="none" w:color="auto" w:sz="0" w:space="0"/>
          <w:shd w:val="clear" w:fill="FFFFFF"/>
          <w:vertAlign w:val="baseline"/>
          <w:lang w:val="en-US" w:eastAsia="zh-CN" w:bidi="ar"/>
        </w:rPr>
        <w:t>在完成《电势能和电势》这一节的教学后，我对整个教学过程进行了深入的反思。</w:t>
      </w:r>
      <w:bookmarkStart w:id="0" w:name="_GoBack"/>
      <w:bookmarkEnd w:id="0"/>
    </w:p>
    <w:p w14:paraId="78FB71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40" w:afterAutospacing="0"/>
        <w:ind w:left="0" w:right="0" w:firstLine="0"/>
        <w:textAlignment w:val="baseline"/>
        <w:rPr>
          <w:rFonts w:hint="default" w:ascii="Segoe UI" w:hAnsi="Segoe UI" w:eastAsia="Segoe UI" w:cs="Segoe UI"/>
          <w:b w:val="0"/>
          <w:bCs w:val="0"/>
          <w:i w:val="0"/>
          <w:iCs w:val="0"/>
          <w:caps w:val="0"/>
          <w:spacing w:val="0"/>
          <w:kern w:val="0"/>
          <w:sz w:val="24"/>
          <w:szCs w:val="24"/>
          <w:bdr w:val="none" w:color="auto" w:sz="0" w:space="0"/>
          <w:shd w:val="clear" w:fill="FFFFFF"/>
          <w:vertAlign w:val="baseline"/>
          <w:lang w:val="en-US" w:eastAsia="zh-CN" w:bidi="ar"/>
        </w:rPr>
      </w:pPr>
      <w:r>
        <w:rPr>
          <w:rFonts w:hint="default" w:ascii="Segoe UI" w:hAnsi="Segoe UI" w:eastAsia="Segoe UI" w:cs="Segoe UI"/>
          <w:b w:val="0"/>
          <w:bCs w:val="0"/>
          <w:i w:val="0"/>
          <w:iCs w:val="0"/>
          <w:caps w:val="0"/>
          <w:spacing w:val="0"/>
          <w:sz w:val="24"/>
          <w:szCs w:val="24"/>
          <w:bdr w:val="none" w:color="auto" w:sz="0" w:space="0"/>
          <w:shd w:val="clear" w:fill="FFFFFF"/>
          <w:vertAlign w:val="baseline"/>
        </w:rPr>
        <w:t>优点</w:t>
      </w:r>
      <w:r>
        <w:rPr>
          <w:rFonts w:hint="eastAsia" w:ascii="Segoe UI" w:hAnsi="Segoe UI" w:cs="Segoe UI"/>
          <w:b w:val="0"/>
          <w:bCs w:val="0"/>
          <w:i w:val="0"/>
          <w:iCs w:val="0"/>
          <w:caps w:val="0"/>
          <w:spacing w:val="0"/>
          <w:sz w:val="24"/>
          <w:szCs w:val="24"/>
          <w:bdr w:val="none" w:color="auto" w:sz="0" w:space="0"/>
          <w:shd w:val="clear" w:fill="FFFFFF"/>
          <w:vertAlign w:val="baseline"/>
          <w:lang w:eastAsia="zh-CN"/>
        </w:rPr>
        <w:t>：</w:t>
      </w:r>
      <w:r>
        <w:rPr>
          <w:rFonts w:hint="default" w:ascii="Segoe UI" w:hAnsi="Segoe UI" w:eastAsia="Segoe UI" w:cs="Segoe UI"/>
          <w:b w:val="0"/>
          <w:bCs w:val="0"/>
          <w:i w:val="0"/>
          <w:iCs w:val="0"/>
          <w:caps w:val="0"/>
          <w:spacing w:val="0"/>
          <w:kern w:val="0"/>
          <w:sz w:val="24"/>
          <w:szCs w:val="24"/>
          <w:bdr w:val="none" w:color="auto" w:sz="0" w:space="0"/>
          <w:shd w:val="clear" w:fill="FFFFFF"/>
          <w:vertAlign w:val="baseline"/>
          <w:lang w:val="en-US" w:eastAsia="zh-CN" w:bidi="ar"/>
        </w:rPr>
        <w:t>本节课的内容按照“静电力做功的特点 —— 电势能 —— 电势”的顺序展开，符合学生的认知规律。从学生熟悉的功入手，通过不同路径下静电力做功的探究，自然地引出电势能的概念，再由电势能与电荷量的关系过渡到电势，层层递进，使学生能够较好地理解和接受新知识。在讲解电势能时，将电场力做功与重力做功进行类比，将电势能与重力势能进行类比。这种类比方法有效地利用了学生已有的知识经验，降低了新知识的抽象程度，帮助学生更好地理解电势能这一较为抽象的概念，使学生能够通过已知的重力势能来类比理解电势能的性质和变化规律。</w:t>
      </w:r>
    </w:p>
    <w:p w14:paraId="5AE5E6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40" w:afterAutospacing="0"/>
        <w:ind w:left="0" w:right="0" w:firstLine="0"/>
        <w:textAlignment w:val="baseline"/>
        <w:rPr>
          <w:rFonts w:hint="default" w:ascii="Segoe UI" w:hAnsi="Segoe UI" w:eastAsia="Segoe UI" w:cs="Segoe UI"/>
          <w:b w:val="0"/>
          <w:bCs w:val="0"/>
          <w:i w:val="0"/>
          <w:iCs w:val="0"/>
          <w:caps w:val="0"/>
          <w:spacing w:val="0"/>
          <w:sz w:val="24"/>
          <w:szCs w:val="24"/>
        </w:rPr>
      </w:pPr>
      <w:r>
        <w:rPr>
          <w:rFonts w:hint="default" w:ascii="Segoe UI" w:hAnsi="Segoe UI" w:eastAsia="Segoe UI" w:cs="Segoe UI"/>
          <w:b w:val="0"/>
          <w:bCs w:val="0"/>
          <w:i w:val="0"/>
          <w:iCs w:val="0"/>
          <w:caps w:val="0"/>
          <w:spacing w:val="0"/>
          <w:sz w:val="24"/>
          <w:szCs w:val="24"/>
          <w:bdr w:val="none" w:color="auto" w:sz="0" w:space="0"/>
          <w:shd w:val="clear" w:fill="FFFFFF"/>
          <w:vertAlign w:val="baseline"/>
        </w:rPr>
        <w:t>不足</w:t>
      </w:r>
      <w:r>
        <w:rPr>
          <w:rFonts w:hint="eastAsia" w:ascii="Segoe UI" w:hAnsi="Segoe UI" w:cs="Segoe UI"/>
          <w:b w:val="0"/>
          <w:bCs w:val="0"/>
          <w:i w:val="0"/>
          <w:iCs w:val="0"/>
          <w:caps w:val="0"/>
          <w:spacing w:val="0"/>
          <w:sz w:val="24"/>
          <w:szCs w:val="24"/>
          <w:bdr w:val="none" w:color="auto" w:sz="0" w:space="0"/>
          <w:shd w:val="clear" w:fill="FFFFFF"/>
          <w:vertAlign w:val="baseline"/>
          <w:lang w:eastAsia="zh-CN"/>
        </w:rPr>
        <w:t>：</w:t>
      </w:r>
      <w:r>
        <w:rPr>
          <w:rFonts w:hint="default" w:ascii="Segoe UI" w:hAnsi="Segoe UI" w:eastAsia="Segoe UI" w:cs="Segoe UI"/>
          <w:b w:val="0"/>
          <w:bCs w:val="0"/>
          <w:i w:val="0"/>
          <w:iCs w:val="0"/>
          <w:caps w:val="0"/>
          <w:spacing w:val="0"/>
          <w:kern w:val="0"/>
          <w:sz w:val="24"/>
          <w:szCs w:val="24"/>
          <w:bdr w:val="none" w:color="auto" w:sz="0" w:space="0"/>
          <w:shd w:val="clear" w:fill="FFFFFF"/>
          <w:vertAlign w:val="baseline"/>
          <w:lang w:val="en-US" w:eastAsia="zh-CN" w:bidi="ar"/>
        </w:rPr>
        <w:t>虽然教学内容涵盖了教材的重点知识，但在一些细节的拓展上还不够深入。例如，在讲解电势能的相对性时，只是简单地介绍了零势能面的选取，没有进一步引导学生思考不同零势能面选取对实际问题解决的影响，导致部分学生对零势能面选取的灵活性和重要性理解不够深刻。电势能和电势与电场强度等其他电场知识之间存在着紧密的联系，但在教学过程中，对这些联系的挖掘和强调不够。例如，在讲解电势高低的判断时，没有很好地结合电场线的方向和电场强度的分布来帮助学生更全面地理解电势的变化规律，使得学生对电势高低的判断仅停留在表面的电场力做功和电势能变化上，缺乏对电场整体特性的深入理解。</w:t>
      </w:r>
    </w:p>
    <w:p w14:paraId="37C5FE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40" w:afterAutospacing="0"/>
        <w:ind w:left="0" w:right="0" w:firstLine="0"/>
        <w:textAlignment w:val="baseline"/>
        <w:rPr>
          <w:rFonts w:hint="default" w:ascii="Segoe UI" w:hAnsi="Segoe UI" w:eastAsia="Segoe UI" w:cs="Segoe UI"/>
          <w:b w:val="0"/>
          <w:bCs w:val="0"/>
          <w:i w:val="0"/>
          <w:iCs w:val="0"/>
          <w:caps w:val="0"/>
          <w:spacing w:val="0"/>
          <w:sz w:val="24"/>
          <w:szCs w:val="24"/>
        </w:rPr>
      </w:pPr>
      <w:r>
        <w:rPr>
          <w:rFonts w:hint="default" w:ascii="Segoe UI" w:hAnsi="Segoe UI" w:eastAsia="Segoe UI" w:cs="Segoe UI"/>
          <w:b w:val="0"/>
          <w:bCs w:val="0"/>
          <w:i w:val="0"/>
          <w:iCs w:val="0"/>
          <w:caps w:val="0"/>
          <w:spacing w:val="0"/>
          <w:sz w:val="24"/>
          <w:szCs w:val="24"/>
          <w:bdr w:val="none" w:color="auto" w:sz="0" w:space="0"/>
          <w:shd w:val="clear" w:fill="FFFFFF"/>
          <w:vertAlign w:val="baseline"/>
        </w:rPr>
        <w:t>改进措施</w:t>
      </w:r>
      <w:r>
        <w:rPr>
          <w:rFonts w:hint="eastAsia" w:ascii="Segoe UI" w:hAnsi="Segoe UI" w:cs="Segoe UI"/>
          <w:b w:val="0"/>
          <w:bCs w:val="0"/>
          <w:i w:val="0"/>
          <w:iCs w:val="0"/>
          <w:caps w:val="0"/>
          <w:spacing w:val="0"/>
          <w:sz w:val="24"/>
          <w:szCs w:val="24"/>
          <w:bdr w:val="none" w:color="auto" w:sz="0" w:space="0"/>
          <w:shd w:val="clear" w:fill="FFFFFF"/>
          <w:vertAlign w:val="baseline"/>
          <w:lang w:eastAsia="zh-CN"/>
        </w:rPr>
        <w:t>：</w:t>
      </w:r>
      <w:r>
        <w:rPr>
          <w:rFonts w:hint="default" w:ascii="Segoe UI" w:hAnsi="Segoe UI" w:eastAsia="Segoe UI" w:cs="Segoe UI"/>
          <w:b w:val="0"/>
          <w:bCs w:val="0"/>
          <w:i w:val="0"/>
          <w:iCs w:val="0"/>
          <w:caps w:val="0"/>
          <w:spacing w:val="0"/>
          <w:kern w:val="0"/>
          <w:sz w:val="24"/>
          <w:szCs w:val="24"/>
          <w:bdr w:val="none" w:color="auto" w:sz="0" w:space="0"/>
          <w:shd w:val="clear" w:fill="FFFFFF"/>
          <w:vertAlign w:val="baseline"/>
          <w:lang w:val="en-US" w:eastAsia="zh-CN" w:bidi="ar"/>
        </w:rPr>
        <w:t>在今后的教学中，要进一步深入研究教材和课程标准，合理把握教学内容的深度与广度。对于一些重点和难点知识，要进行更深入的挖掘和拓展，引导学生从不同角度去理解和分析问题。同时，要加强知识之间的联系，帮助学生构建起完整的知识体系，使学生能够更好地理解和运用所学知识。</w:t>
      </w:r>
    </w:p>
    <w:p w14:paraId="3A939EA1">
      <w:pPr>
        <w:jc w:val="both"/>
        <w:rPr>
          <w:rFonts w:hint="default"/>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C74C7"/>
    <w:rsid w:val="16EC7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2025-05-20T00:11:00Z</dcterms:created>
  <dc:creator>翟羽佳</dc:creator>
  <cp:lastModifiedBy>翟羽佳</cp:lastModifiedBy>
  <dcterms:modified xsi:type="dcterms:W3CDTF">2025-05-20T00:15:30Z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AC80E28BB0A444B0BFB45B3EAC43D51D_11</vt:lpwstr>
  </property>
  <property fmtid="{D5CDD505-2E9C-101B-9397-08002B2CF9AE}" pid="4" name="KSOTemplateDocerSaveRecord">
    <vt:lpwstr>eyJoZGlkIjoiOGI2MGFhMWRiNjA1MGFhMTRlMDUyZDc1M2U5NWNjYjMiLCJ1c2VySWQiOiI3ODgyMjE0OTcifQ==</vt:lpwstr>
  </property>
</Properties>
</file>