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08933">
      <w:pPr>
        <w:numPr>
          <w:numId w:val="0"/>
        </w:numPr>
        <w:rPr>
          <w:rFonts w:hint="default"/>
          <w:sz w:val="36"/>
          <w:szCs w:val="44"/>
          <w:lang w:val="en-US" w:eastAsia="zh-CN"/>
        </w:rPr>
      </w:pPr>
      <w:r>
        <w:rPr>
          <w:rFonts w:ascii="PingFangSC-Regular" w:hAnsi="PingFangSC-Regular" w:eastAsia="PingFangSC-Regular" w:cs="PingFangSC-Regular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在本次“细胞膜的结构和功能”的教学中，我的主要目标是帮助学生理解细胞膜的基本结构，包括磷脂双分子层、蛋白质嵌入等关键要素，以及细胞膜在物质运输、信号传导、细胞识别等方面的重要功能。通过课后与学生的交流和作业反馈来看，大部分学生能够较好地掌握这些核心概念，说明教学目标设定较为合理且达成度较高。但仍有少数学生对细胞膜功能的复杂性理解不够深入，未来需进一步细化教学目标</w:t>
      </w:r>
      <w:bookmarkStart w:id="0" w:name="_GoBack"/>
      <w:bookmarkEnd w:id="0"/>
      <w:r>
        <w:rPr>
          <w:rFonts w:ascii="PingFangSC-Regular" w:hAnsi="PingFangSC-Regular" w:eastAsia="PingFangSC-Regular" w:cs="PingFangSC-Regular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，针对不同层次的学生制定差异化教学方案。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2025-05-08T10:06:40Z</dcterms:created>
  <dc:creator>gj</dc:creator>
  <cp:lastModifiedBy>WPS_1592316349</cp:lastModifiedBy>
  <dcterms:modified xsi:type="dcterms:W3CDTF">2025-05-08T10:08:04Z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eyJoZGlkIjoiYWRkYzUxZGYwNjE1ZWM3MDg5NjhjNWJiYjAxOWI4YWMiLCJ1c2VySWQiOiIxMDE1MzEzMjE4In0=</vt:lpwstr>
  </property>
  <property fmtid="{D5CDD505-2E9C-101B-9397-08002B2CF9AE}" pid="4" name="ICV">
    <vt:lpwstr>D0ECF33C525A4F7482BA9F662D1B5FC3_12</vt:lpwstr>
  </property>
</Properties>
</file>