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7F0CA"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《基因表达与性状的关系》教学</w:t>
      </w:r>
      <w:r>
        <w:rPr>
          <w:rFonts w:hint="eastAsia"/>
          <w:sz w:val="30"/>
          <w:szCs w:val="30"/>
          <w:lang w:val="en-US" w:eastAsia="zh-CN"/>
        </w:rPr>
        <w:t>反思</w:t>
      </w:r>
      <w:r>
        <w:rPr>
          <w:rFonts w:hint="eastAsia"/>
          <w:sz w:val="30"/>
          <w:szCs w:val="30"/>
        </w:rPr>
        <w:t>​</w:t>
      </w:r>
    </w:p>
    <w:bookmarkEnd w:id="0"/>
    <w:p w14:paraId="56CC4E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授课时间：4月22日</w:t>
      </w:r>
    </w:p>
    <w:p w14:paraId="724651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授课班级：高一（15）</w:t>
      </w:r>
    </w:p>
    <w:p w14:paraId="07B079A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授课老师：孙媛媛</w:t>
      </w:r>
    </w:p>
    <w:p w14:paraId="04F80330">
      <w:pPr>
        <w:keepNext w:val="0"/>
        <w:keepLines w:val="0"/>
        <w:widowControl/>
        <w:suppressLineNumbers w:val="0"/>
        <w:shd w:val="clear" w:fill="FFFFFF"/>
        <w:ind w:left="0" w:firstLine="480" w:firstLineChars="200"/>
        <w:jc w:val="left"/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本次《基因表达与性状的关系》教学，在教学目标达成、教学方法运用和学生反馈等方面有收获也有不足。</w:t>
      </w:r>
    </w:p>
    <w:p w14:paraId="051D36A1">
      <w:pPr>
        <w:keepNext w:val="0"/>
        <w:keepLines w:val="0"/>
        <w:widowControl/>
        <w:suppressLineNumbers w:val="0"/>
        <w:shd w:val="clear" w:fill="FFFFFF"/>
        <w:ind w:left="0" w:firstLine="48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在教学目标达成上，通过案例分析、小组讨论等活动，大部分学生能够理解基因表达与性状关系的基本内容，如基因控制性状的两种方式、细胞分化本质等，在知识目标上有一定成效。能力目标方面，学生在分析资料和小组合作中锻炼了信息获取、归纳总结和合作交流能力。但在情感态度与价值观目标的实现上，对学生科学态度和精神的培养不够深入，课堂更多聚焦于知识传授。</w:t>
      </w:r>
    </w:p>
    <w:p w14:paraId="51F52E7D">
      <w:pPr>
        <w:keepNext w:val="0"/>
        <w:keepLines w:val="0"/>
        <w:widowControl/>
        <w:suppressLineNumbers w:val="0"/>
        <w:shd w:val="clear" w:fill="FFFFFF"/>
        <w:ind w:left="0" w:firstLine="48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教学方法上，案例分析法和小组合作探究法激发了学生的学习兴趣，提高了课堂参与度。例如在豌豆圆粒和皱粒、囊性纤维病等案例分析中，学生积极思考和讨论。然而，在讲解表观遗传的分子机制时，由于内容抽象，讲授法使用过多，学生理解困难，教学效果不佳。</w:t>
      </w:r>
    </w:p>
    <w:p w14:paraId="2726C0F9">
      <w:pPr>
        <w:keepNext w:val="0"/>
        <w:keepLines w:val="0"/>
        <w:widowControl/>
        <w:suppressLineNumbers w:val="0"/>
        <w:shd w:val="clear" w:fill="FFFFFF"/>
        <w:ind w:left="0" w:firstLine="48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学生反馈显示，部分学生对基因通过控制酶合成间接控制性状的理解存在困难，对表观遗传概念和机制的掌握不够清晰。课堂练习中，部分学生在分析综合性问题时，不能灵活运用所学知识。</w:t>
      </w:r>
    </w:p>
    <w:p w14:paraId="0A7CC2B8">
      <w:pPr>
        <w:keepNext w:val="0"/>
        <w:keepLines w:val="0"/>
        <w:widowControl/>
        <w:suppressLineNumbers w:val="0"/>
        <w:shd w:val="clear" w:fill="FFFFFF"/>
        <w:ind w:left="0" w:firstLine="480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针对以上问题，后续教学中应更加注重知识的生活化，引入更多贴近学生生活的案例帮助理解抽象概念；优化教学方法，对于抽象内容采用动画演示、模型建构等方式，增强直观性；加强对学生学习过程的关注，及时发现问题并进行个别辅导，以提高教学质量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D47E5"/>
    <w:rsid w:val="389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2025-04-22T06:50:00Z</dcterms:created>
  <dc:creator>萍</dc:creator>
  <cp:lastModifiedBy>萍</cp:lastModifiedBy>
  <dcterms:modified xsi:type="dcterms:W3CDTF">2025-04-22T06:51:40Z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9F8B925BF2584F1F81A2641ABE075B32_11</vt:lpwstr>
  </property>
  <property fmtid="{D5CDD505-2E9C-101B-9397-08002B2CF9AE}" pid="4" name="KSOTemplateDocerSaveRecord">
    <vt:lpwstr>eyJoZGlkIjoiYWU4MGY2OGQwMTZiODdiNjJkNDdlNjMwZTQ4NTgyYTUiLCJ1c2VySWQiOiI0MzMxMzY5NjEifQ==</vt:lpwstr>
  </property>
</Properties>
</file>