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266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《行星的运动》</w:t>
      </w:r>
      <w:r>
        <w:rPr>
          <w:rFonts w:hint="eastAsia"/>
          <w:b/>
          <w:bCs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评课</w:t>
      </w:r>
    </w:p>
    <w:p w14:paraId="2EE01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学生对于</w:t>
      </w:r>
      <w:r>
        <w:rPr>
          <w:rFonts w:hint="eastAsia"/>
        </w:rPr>
        <w:t>运动的基本概念和定律有了初步的理解，能够回答一些简单的问题。但在对复杂问题的分析和应用方面，部分学生仍存在困难，需要教师在后续教学中进一步加强指导。</w:t>
      </w:r>
    </w:p>
    <w:p w14:paraId="65B6D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通过课堂提问和练习，教师能够及时了解学生的学习情况，但对个别学生的反馈不够及时，部分学生在课堂上出现的错误未能得到及时纠正。</w:t>
      </w:r>
    </w:p>
    <w:p w14:paraId="55AA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教师在教学过程中能够较好地把握教学节奏，教学语言清晰流畅，板书规范。但在教学方法的运用上，存在一定的不足。例如，在引导学生思考和讨论时，未能充分调动学生的积极性，课堂互动效果不够理想。</w:t>
      </w:r>
    </w:p>
    <w:p w14:paraId="71F3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教师对教学内容的讲解较为全面，但在一些关键概念的讲解上不够深入，导致部分学生理解困难。此外，在教学过程中，教师未能充分关注学生的个体差异，教学效果的均衡性有待提高。</w:t>
      </w:r>
    </w:p>
    <w:p w14:paraId="5E8B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教学建议</w:t>
      </w:r>
      <w:r>
        <w:rPr>
          <w:rFonts w:hint="eastAsia"/>
          <w:lang w:eastAsia="zh-CN"/>
        </w:rPr>
        <w:t>：</w:t>
      </w:r>
    </w:p>
    <w:p w14:paraId="4710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在讲解开普勒三定律时，教师应合理分配讲解时间，重点突出第二定律（面积定律）的理解。可以通过更多的实例和动画演示，帮助学生直观理解行星在不同位置的速度变化规律。</w:t>
      </w:r>
    </w:p>
    <w:p w14:paraId="58CD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对于万有引力定律的应用，教师应注重引导学生分析问题的思路和方法，关注学生的思维过程。在推导和计算过程中，教师应及时纠正学生的错误，帮助学生建立正确的物理思维。</w:t>
      </w:r>
    </w:p>
    <w:p w14:paraId="72AC0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教师应进一步优化问题驱动教学法，设计难度梯度明显的问题，引导学生逐步深入思考。在提问时，教师应给予学生足够的思考时间，并鼓励学生积极回答问题，提高课堂参与度。</w:t>
      </w:r>
    </w:p>
    <w:p w14:paraId="5ABD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在课堂互动环节，教师应加强对小组讨论的指导，关注每个小组的讨论情况，及时发现并解决问题。此外，教师可以尝试采用更多的教学方法，如实验探究、角色扮演等，激发学生的学习兴趣。</w:t>
      </w:r>
    </w:p>
    <w:p w14:paraId="5D7A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教师在教学过程中应充分关注学生的个体差异，根据学生的不同学习水平，设计分层教学内容和练习。对于基础较弱的学生，教师应给予更多的关注和指导，帮助他们掌握基础知识；对于基础较好的学生，教师可以适当布置一些拓展性任务，满足他们的学习需求。</w:t>
      </w:r>
    </w:p>
    <w:p w14:paraId="7C34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在课堂提问和反馈环节，教师应关注每个学生的回答情况，及时给予鼓励和纠正。对于学生在课堂上出现的错误，教师应耐心分析原因，帮助学生找到解决问题的方法。</w:t>
      </w:r>
    </w:p>
    <w:p w14:paraId="3178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教师在教学过程中应进一步挖掘情感态度与价值观教育的素材，通过介绍天文学家的探索历程和科学精神，引导学生思考科学的意义和价值。例如，教师可以组织学生观看天文学家的纪录片或阅读相关书籍，激发学生对科学探索的热情。</w:t>
      </w:r>
    </w:p>
    <w:p w14:paraId="3FCAA260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424B"/>
    <w:rsid w:val="387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2025-03-04T01:37:00Z</dcterms:created>
  <dc:creator>翟羽佳</dc:creator>
  <cp:lastModifiedBy>翟羽佳</cp:lastModifiedBy>
  <dcterms:modified xsi:type="dcterms:W3CDTF">2025-03-04T01:40:15Z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20D7558DE4114450B8211899862B7447_11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