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03E26">
      <w:pPr>
        <w:ind w:firstLine="0" w:firstLineChars="0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秦淮中学20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24</w:t>
      </w:r>
      <w:r>
        <w:rPr>
          <w:rFonts w:hint="eastAsia" w:ascii="宋体" w:hAnsi="宋体"/>
          <w:b/>
          <w:sz w:val="30"/>
          <w:szCs w:val="30"/>
        </w:rPr>
        <w:t>——20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25</w:t>
      </w:r>
      <w:r>
        <w:rPr>
          <w:rFonts w:hint="eastAsia" w:ascii="宋体" w:hAnsi="宋体"/>
          <w:b/>
          <w:sz w:val="30"/>
          <w:szCs w:val="30"/>
        </w:rPr>
        <w:t>学年度第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二</w:t>
      </w:r>
      <w:r>
        <w:rPr>
          <w:rFonts w:hint="eastAsia" w:ascii="宋体" w:hAnsi="宋体"/>
          <w:b/>
          <w:sz w:val="30"/>
          <w:szCs w:val="30"/>
        </w:rPr>
        <w:t>学期</w:t>
      </w:r>
    </w:p>
    <w:p w14:paraId="7D60C979">
      <w:pPr>
        <w:ind w:firstLine="0" w:firstLineChars="0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政治</w:t>
      </w:r>
      <w:r>
        <w:rPr>
          <w:rFonts w:hint="eastAsia" w:ascii="宋体" w:hAnsi="宋体"/>
          <w:b/>
          <w:sz w:val="30"/>
          <w:szCs w:val="30"/>
        </w:rPr>
        <w:t>教研组工作计划</w:t>
      </w:r>
    </w:p>
    <w:p w14:paraId="080B917B">
      <w:pPr>
        <w:ind w:firstLine="0"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一、目标</w:t>
      </w:r>
    </w:p>
    <w:p w14:paraId="34E64CA7">
      <w:pPr>
        <w:ind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根据学校新学期坚持“质量+特色”的发展定位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，政治教研组</w:t>
      </w:r>
      <w:r>
        <w:rPr>
          <w:rFonts w:hint="eastAsia" w:ascii="宋体" w:hAnsi="宋体"/>
          <w:sz w:val="24"/>
          <w:szCs w:val="24"/>
        </w:rPr>
        <w:t>注重学习，深入钻研，团结合作，自我成长，努力建立一支专业素质强、教学实绩棒、教科研风气浓郁的团结、高效、奋进的高中</w:t>
      </w:r>
      <w:r>
        <w:rPr>
          <w:rFonts w:hint="eastAsia" w:ascii="宋体" w:hAnsi="宋体"/>
          <w:sz w:val="24"/>
          <w:szCs w:val="24"/>
          <w:lang w:eastAsia="zh-CN"/>
        </w:rPr>
        <w:t>政治</w:t>
      </w:r>
      <w:r>
        <w:rPr>
          <w:rFonts w:hint="eastAsia" w:ascii="宋体" w:hAnsi="宋体"/>
          <w:sz w:val="24"/>
          <w:szCs w:val="24"/>
        </w:rPr>
        <w:t>教研组。</w:t>
      </w:r>
    </w:p>
    <w:p w14:paraId="286F2D12">
      <w:pPr>
        <w:ind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2、立足“</w:t>
      </w:r>
      <w:r>
        <w:rPr>
          <w:rFonts w:hint="eastAsia" w:ascii="宋体" w:hAnsi="宋体"/>
          <w:sz w:val="24"/>
          <w:szCs w:val="24"/>
          <w:lang w:eastAsia="zh-CN"/>
        </w:rPr>
        <w:t>政治</w:t>
      </w:r>
      <w:r>
        <w:rPr>
          <w:rFonts w:hint="eastAsia" w:ascii="宋体" w:hAnsi="宋体"/>
          <w:sz w:val="24"/>
          <w:szCs w:val="24"/>
        </w:rPr>
        <w:t>学科核心素养”，做好高一</w:t>
      </w:r>
      <w:r>
        <w:rPr>
          <w:rFonts w:hint="eastAsia" w:ascii="宋体" w:hAnsi="宋体"/>
          <w:sz w:val="24"/>
          <w:szCs w:val="24"/>
          <w:lang w:eastAsia="zh-CN"/>
        </w:rPr>
        <w:t>政治</w:t>
      </w:r>
      <w:r>
        <w:rPr>
          <w:rFonts w:hint="eastAsia" w:ascii="宋体" w:hAnsi="宋体"/>
          <w:sz w:val="24"/>
          <w:szCs w:val="24"/>
        </w:rPr>
        <w:t>学习兴趣激发、学习方法指导</w:t>
      </w:r>
      <w:r>
        <w:rPr>
          <w:rFonts w:hint="eastAsia" w:ascii="宋体" w:hAnsi="宋体"/>
          <w:sz w:val="24"/>
          <w:szCs w:val="24"/>
          <w:lang w:eastAsia="zh-CN"/>
        </w:rPr>
        <w:t>，教师积极研究</w:t>
      </w:r>
      <w:r>
        <w:rPr>
          <w:rFonts w:hint="eastAsia" w:ascii="宋体" w:hAnsi="宋体"/>
          <w:sz w:val="24"/>
          <w:szCs w:val="24"/>
          <w:lang w:val="en-US" w:eastAsia="zh-CN"/>
        </w:rPr>
        <w:t>新教材</w:t>
      </w:r>
      <w:r>
        <w:rPr>
          <w:rFonts w:hint="eastAsia" w:ascii="宋体" w:hAnsi="宋体"/>
          <w:sz w:val="24"/>
          <w:szCs w:val="24"/>
        </w:rPr>
        <w:t>；高二备课组以</w:t>
      </w:r>
      <w:r>
        <w:rPr>
          <w:rFonts w:hint="eastAsia" w:ascii="宋体" w:hAnsi="宋体"/>
          <w:sz w:val="24"/>
          <w:szCs w:val="24"/>
          <w:lang w:val="en-US" w:eastAsia="zh-CN"/>
        </w:rPr>
        <w:t>新高考模式研究</w:t>
      </w:r>
      <w:r>
        <w:rPr>
          <w:rFonts w:hint="eastAsia" w:ascii="宋体" w:hAnsi="宋体"/>
          <w:sz w:val="24"/>
          <w:szCs w:val="24"/>
        </w:rPr>
        <w:t>为中心，</w:t>
      </w:r>
      <w:r>
        <w:rPr>
          <w:rFonts w:hint="eastAsia" w:ascii="宋体" w:hAnsi="宋体"/>
          <w:sz w:val="24"/>
          <w:szCs w:val="24"/>
          <w:lang w:val="en-US" w:eastAsia="zh-CN"/>
        </w:rPr>
        <w:t>政治班提优补差，提高学生成绩</w:t>
      </w:r>
      <w:r>
        <w:rPr>
          <w:rFonts w:hint="eastAsia" w:ascii="宋体" w:hAnsi="宋体"/>
          <w:sz w:val="24"/>
          <w:szCs w:val="24"/>
        </w:rPr>
        <w:t>；高三备课组立足高考，</w:t>
      </w:r>
      <w:r>
        <w:rPr>
          <w:rFonts w:hint="eastAsia" w:ascii="宋体" w:hAnsi="宋体"/>
          <w:sz w:val="24"/>
          <w:szCs w:val="24"/>
          <w:lang w:eastAsia="zh-CN"/>
        </w:rPr>
        <w:t>研究各地试题和</w:t>
      </w:r>
      <w:r>
        <w:rPr>
          <w:rFonts w:hint="eastAsia" w:ascii="宋体" w:hAnsi="宋体"/>
          <w:sz w:val="24"/>
          <w:szCs w:val="24"/>
          <w:lang w:val="en-US" w:eastAsia="zh-CN"/>
        </w:rPr>
        <w:t>新课标</w:t>
      </w:r>
      <w:r>
        <w:rPr>
          <w:rFonts w:hint="eastAsia" w:ascii="宋体" w:hAnsi="宋体"/>
          <w:sz w:val="24"/>
          <w:szCs w:val="24"/>
          <w:lang w:eastAsia="zh-CN"/>
        </w:rPr>
        <w:t>，争取为学校</w:t>
      </w:r>
      <w:r>
        <w:rPr>
          <w:rFonts w:hint="eastAsia" w:ascii="宋体" w:hAnsi="宋体"/>
          <w:sz w:val="24"/>
          <w:szCs w:val="24"/>
          <w:lang w:val="en-US" w:eastAsia="zh-CN"/>
        </w:rPr>
        <w:t>高考成绩</w:t>
      </w:r>
      <w:r>
        <w:rPr>
          <w:rFonts w:hint="eastAsia" w:ascii="宋体" w:hAnsi="宋体"/>
          <w:sz w:val="24"/>
          <w:szCs w:val="24"/>
          <w:lang w:eastAsia="zh-CN"/>
        </w:rPr>
        <w:t>取得突破作出更大贡献</w:t>
      </w:r>
      <w:r>
        <w:rPr>
          <w:rFonts w:hint="eastAsia" w:ascii="宋体" w:hAnsi="宋体"/>
          <w:sz w:val="24"/>
          <w:szCs w:val="24"/>
        </w:rPr>
        <w:t>。</w:t>
      </w:r>
    </w:p>
    <w:p w14:paraId="23D5080B">
      <w:pPr>
        <w:ind w:firstLine="0"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二、措施</w:t>
      </w:r>
    </w:p>
    <w:p w14:paraId="13D6B2DB">
      <w:pPr>
        <w:ind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（一）做好</w:t>
      </w:r>
      <w:r>
        <w:rPr>
          <w:rFonts w:hint="eastAsia" w:ascii="宋体" w:hAnsi="宋体"/>
          <w:sz w:val="24"/>
          <w:szCs w:val="24"/>
          <w:lang w:eastAsia="zh-CN"/>
        </w:rPr>
        <w:t>“两组”</w:t>
      </w:r>
      <w:r>
        <w:rPr>
          <w:rFonts w:hint="eastAsia" w:ascii="宋体" w:hAnsi="宋体"/>
          <w:sz w:val="24"/>
          <w:szCs w:val="24"/>
        </w:rPr>
        <w:t>常规工作</w:t>
      </w:r>
    </w:p>
    <w:p w14:paraId="245C632C">
      <w:pPr>
        <w:ind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1、教研组发展有规划：制定教研组发展规划，指导备课组制定学科教学计划，引导教师制定个人生涯规划，并督促落实。</w:t>
      </w:r>
    </w:p>
    <w:p w14:paraId="789A17B9">
      <w:pPr>
        <w:ind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强化集体备课与课后反思：完善集体备课主要流程，①学习交流（约5分钟）②上周教学内容反馈（约5分钟）③本周教学内容研讨（约30分钟）④后期工作布置（约5分钟）。强化“深度研究”，备教材、备学生。课后重视反思研究，开展课例的评析，不断反思，不断成长。</w:t>
      </w:r>
    </w:p>
    <w:p w14:paraId="4CB742CD">
      <w:pPr>
        <w:ind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加强学习交流：制订并落实听课计划（公开课、示范课、日常推磨听课等），重视评课环节。备课组必须参加南京市组织的每一次教研活动。鼓励教师积极主动地申报校级、区级、市级公开课、研究课。积极参加上级教科研部门组织的各类教科研活动，并及时向组内教师传达上级的工作要求，传达教研教改信息。</w:t>
      </w:r>
    </w:p>
    <w:p w14:paraId="6C63084A">
      <w:pPr>
        <w:ind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</w:t>
      </w:r>
      <w:r>
        <w:rPr>
          <w:rFonts w:hint="eastAsia" w:ascii="宋体" w:hAnsi="宋体"/>
          <w:sz w:val="24"/>
          <w:szCs w:val="24"/>
          <w:lang w:eastAsia="zh-CN"/>
        </w:rPr>
        <w:t>注重</w:t>
      </w:r>
      <w:r>
        <w:rPr>
          <w:rFonts w:hint="eastAsia" w:ascii="宋体" w:hAnsi="宋体"/>
          <w:sz w:val="24"/>
          <w:szCs w:val="24"/>
        </w:rPr>
        <w:t>课堂教学改革</w:t>
      </w:r>
    </w:p>
    <w:p w14:paraId="71F058F5">
      <w:pPr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组织本教研组教师进行正常的教学与研究活动，</w:t>
      </w:r>
      <w:r>
        <w:rPr>
          <w:rFonts w:hint="eastAsia" w:ascii="宋体" w:hAnsi="宋体"/>
          <w:sz w:val="24"/>
          <w:szCs w:val="24"/>
          <w:lang w:eastAsia="zh-CN"/>
        </w:rPr>
        <w:t>高一备课组</w:t>
      </w:r>
      <w:r>
        <w:rPr>
          <w:rFonts w:hint="eastAsia" w:ascii="宋体" w:hAnsi="宋体"/>
          <w:sz w:val="24"/>
          <w:szCs w:val="24"/>
        </w:rPr>
        <w:t>围绕</w:t>
      </w:r>
      <w:r>
        <w:rPr>
          <w:rFonts w:hint="eastAsia" w:ascii="宋体" w:hAnsi="宋体"/>
          <w:sz w:val="24"/>
          <w:szCs w:val="24"/>
          <w:lang w:eastAsia="zh-CN"/>
        </w:rPr>
        <w:t>新教材</w:t>
      </w:r>
      <w:r>
        <w:rPr>
          <w:rFonts w:hint="eastAsia" w:ascii="宋体" w:hAnsi="宋体"/>
          <w:sz w:val="24"/>
          <w:szCs w:val="24"/>
        </w:rPr>
        <w:t>，列出课堂教学中的突出问题，并研究解决的路径</w:t>
      </w:r>
      <w:r>
        <w:rPr>
          <w:rFonts w:hint="eastAsia" w:ascii="宋体" w:hAnsi="宋体"/>
          <w:sz w:val="24"/>
          <w:szCs w:val="24"/>
          <w:lang w:eastAsia="zh-CN"/>
        </w:rPr>
        <w:t>，优化教学设计，提高学生的学习兴趣，养成良好的学习习惯和规范，帮助学生尽快完成政治学习的初高中衔接。高二、高三备课组以新高考为中心，研究各类公开课、讲座和试题，抓住有效信息，打造高效、和谐的课堂，探索出适合我校学情的复习课、讲评课模式。教师在课堂教学改革实践的基础上及时反思总结，</w:t>
      </w:r>
      <w:r>
        <w:rPr>
          <w:rFonts w:hint="eastAsia" w:ascii="宋体" w:hAnsi="宋体"/>
          <w:sz w:val="24"/>
          <w:szCs w:val="24"/>
        </w:rPr>
        <w:t>每人每学年争取写一篇教学论文，获奖或发表。</w:t>
      </w:r>
    </w:p>
    <w:p w14:paraId="2BB0E011">
      <w:pPr>
        <w:ind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</w:t>
      </w:r>
      <w:r>
        <w:rPr>
          <w:rFonts w:hint="eastAsia" w:ascii="宋体" w:hAnsi="宋体"/>
          <w:sz w:val="24"/>
          <w:szCs w:val="24"/>
          <w:lang w:eastAsia="zh-CN"/>
        </w:rPr>
        <w:t>重点</w:t>
      </w:r>
      <w:r>
        <w:rPr>
          <w:rFonts w:hint="eastAsia" w:ascii="宋体" w:hAnsi="宋体"/>
          <w:sz w:val="24"/>
          <w:szCs w:val="24"/>
        </w:rPr>
        <w:t>高三毕业</w:t>
      </w:r>
      <w:r>
        <w:rPr>
          <w:rFonts w:hint="eastAsia" w:ascii="宋体" w:hAnsi="宋体"/>
          <w:sz w:val="24"/>
          <w:szCs w:val="24"/>
          <w:lang w:val="en-US" w:eastAsia="zh-CN"/>
        </w:rPr>
        <w:t>班</w:t>
      </w:r>
      <w:r>
        <w:rPr>
          <w:rFonts w:hint="eastAsia" w:ascii="宋体" w:hAnsi="宋体"/>
          <w:sz w:val="24"/>
          <w:szCs w:val="24"/>
        </w:rPr>
        <w:t>教学</w:t>
      </w:r>
    </w:p>
    <w:p w14:paraId="171C1B60">
      <w:pPr>
        <w:ind w:firstLine="0" w:firstLineChars="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1、</w:t>
      </w:r>
      <w:r>
        <w:rPr>
          <w:rFonts w:hint="eastAsia" w:ascii="宋体" w:hAnsi="宋体"/>
          <w:sz w:val="24"/>
          <w:szCs w:val="24"/>
          <w:lang w:eastAsia="zh-CN"/>
        </w:rPr>
        <w:t>根据区教研室和校教务处工作计划，</w:t>
      </w:r>
      <w:r>
        <w:rPr>
          <w:rFonts w:hint="eastAsia" w:ascii="宋体" w:hAnsi="宋体"/>
          <w:sz w:val="24"/>
          <w:szCs w:val="24"/>
        </w:rPr>
        <w:t>认真研究</w:t>
      </w:r>
      <w:r>
        <w:rPr>
          <w:rFonts w:hint="eastAsia" w:ascii="宋体" w:hAnsi="宋体"/>
          <w:sz w:val="24"/>
          <w:szCs w:val="24"/>
          <w:lang w:eastAsia="zh-CN"/>
        </w:rPr>
        <w:t>制定</w:t>
      </w:r>
      <w:r>
        <w:rPr>
          <w:rFonts w:hint="eastAsia" w:ascii="宋体" w:hAnsi="宋体"/>
          <w:sz w:val="24"/>
          <w:szCs w:val="24"/>
        </w:rPr>
        <w:t>备课组工作计划，</w:t>
      </w:r>
      <w:r>
        <w:rPr>
          <w:rFonts w:hint="eastAsia" w:ascii="宋体" w:hAnsi="宋体"/>
          <w:sz w:val="24"/>
          <w:szCs w:val="24"/>
          <w:lang w:eastAsia="zh-CN"/>
        </w:rPr>
        <w:t>安排</w:t>
      </w:r>
      <w:r>
        <w:rPr>
          <w:rFonts w:hint="eastAsia" w:ascii="宋体" w:hAnsi="宋体"/>
          <w:sz w:val="24"/>
          <w:szCs w:val="24"/>
        </w:rPr>
        <w:t>科学合理的教学进度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3E103D09">
      <w:pPr>
        <w:ind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2、加强集体备课，重视课堂教学研究，。</w:t>
      </w:r>
    </w:p>
    <w:p w14:paraId="0F1AC643">
      <w:pPr>
        <w:ind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3、研究考试方向和范围，加强试题研究，做到针对训练，高效训练，精练精讲。</w:t>
      </w:r>
    </w:p>
    <w:p w14:paraId="7D9FFA7F">
      <w:pPr>
        <w:ind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4、定下教学目标，团结协作，共创辉煌。</w:t>
      </w:r>
    </w:p>
    <w:p w14:paraId="16871BA1">
      <w:pPr>
        <w:ind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（四）促进教师专业成长</w:t>
      </w:r>
    </w:p>
    <w:p w14:paraId="52424983">
      <w:pPr>
        <w:ind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制定教师专业化发展规划：积极参加赛课、基本功大赛、撰写教育教学论文。经常对青年教师的备课教案与上课情况进行指导，为青年教师提供和创造各种锻炼与提高的机会，缩短青年教师的成长期；突破“中年教师”的高原期，开发潜能，超越自我。</w:t>
      </w:r>
    </w:p>
    <w:p w14:paraId="7093A420">
      <w:pPr>
        <w:ind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2、重视读书学习：读书学习是教师专业化成长的主要路径。引导教师将工作与学习结合起来，做到工作学习化、学习工作化，打造学习型团队。每学期每人读一本</w:t>
      </w:r>
      <w:r>
        <w:rPr>
          <w:rFonts w:hint="eastAsia" w:ascii="宋体" w:hAnsi="宋体"/>
          <w:sz w:val="24"/>
          <w:szCs w:val="24"/>
          <w:lang w:eastAsia="zh-CN"/>
        </w:rPr>
        <w:t>政治</w:t>
      </w:r>
      <w:r>
        <w:rPr>
          <w:rFonts w:hint="eastAsia" w:ascii="宋体" w:hAnsi="宋体"/>
          <w:sz w:val="24"/>
          <w:szCs w:val="24"/>
        </w:rPr>
        <w:t>专业类和一本课堂教学类书籍，每学期不定期组织读书沙龙活动，每人每学期上交一篇读书心得或体会。不定期地开设组内微型讲座，就</w:t>
      </w:r>
      <w:r>
        <w:rPr>
          <w:rFonts w:hint="eastAsia" w:ascii="宋体" w:hAnsi="宋体"/>
          <w:sz w:val="24"/>
          <w:szCs w:val="24"/>
          <w:lang w:eastAsia="zh-CN"/>
        </w:rPr>
        <w:t>政治</w:t>
      </w:r>
      <w:r>
        <w:rPr>
          <w:rFonts w:hint="eastAsia" w:ascii="宋体" w:hAnsi="宋体"/>
          <w:sz w:val="24"/>
          <w:szCs w:val="24"/>
        </w:rPr>
        <w:t>教育教学中的问题进行研讨，把实际问题当作课题来研究，形成学习探究、交流合作的良好</w:t>
      </w:r>
      <w:r>
        <w:rPr>
          <w:rFonts w:hint="eastAsia" w:ascii="宋体" w:hAnsi="宋体"/>
          <w:sz w:val="24"/>
          <w:szCs w:val="24"/>
          <w:lang w:eastAsia="zh-CN"/>
        </w:rPr>
        <w:t>政治</w:t>
      </w:r>
      <w:r>
        <w:rPr>
          <w:rFonts w:hint="eastAsia" w:ascii="宋体" w:hAnsi="宋体"/>
          <w:sz w:val="24"/>
          <w:szCs w:val="24"/>
        </w:rPr>
        <w:t>教研组文化氛围。</w:t>
      </w:r>
    </w:p>
    <w:p w14:paraId="65BBAF83">
      <w:pPr>
        <w:ind w:firstLine="0"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三、活动安排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280"/>
      </w:tblGrid>
      <w:tr w14:paraId="7AFC5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 w14:paraId="1BC0199F"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7280" w:type="dxa"/>
            <w:noWrap w:val="0"/>
            <w:vAlign w:val="top"/>
          </w:tcPr>
          <w:p w14:paraId="27DBA203"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活动主题</w:t>
            </w:r>
          </w:p>
        </w:tc>
      </w:tr>
      <w:tr w14:paraId="5E297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 w14:paraId="2F2C8094"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280" w:type="dxa"/>
            <w:noWrap w:val="0"/>
            <w:vAlign w:val="top"/>
          </w:tcPr>
          <w:p w14:paraId="251E000C">
            <w:pPr>
              <w:ind w:firstLine="0" w:firstLineChars="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1、</w:t>
            </w:r>
            <w:r>
              <w:rPr>
                <w:rFonts w:hint="eastAsia"/>
                <w:sz w:val="24"/>
                <w:szCs w:val="24"/>
                <w:lang w:eastAsia="zh-CN"/>
              </w:rPr>
              <w:t>教学常规检查</w:t>
            </w:r>
          </w:p>
          <w:p w14:paraId="65F87FAB">
            <w:pPr>
              <w:ind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2、区教研组长会议精神传达（二次培训）</w:t>
            </w:r>
          </w:p>
          <w:p w14:paraId="3E1873A9">
            <w:pPr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3、教研组公开课——高一新授课研究</w:t>
            </w:r>
          </w:p>
          <w:p w14:paraId="2CB39F6B">
            <w:pPr>
              <w:ind w:left="0" w:leftChars="0"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开课教师——吴雅婷     评课教师——王金平</w:t>
            </w:r>
          </w:p>
        </w:tc>
      </w:tr>
      <w:tr w14:paraId="3915B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 w14:paraId="6528F472"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280" w:type="dxa"/>
            <w:noWrap w:val="0"/>
            <w:vAlign w:val="top"/>
          </w:tcPr>
          <w:p w14:paraId="4F9227A9">
            <w:pPr>
              <w:ind w:firstLine="0" w:firstLineChars="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1、教研组公开课</w:t>
            </w:r>
          </w:p>
          <w:p w14:paraId="4DA36227">
            <w:pPr>
              <w:ind w:firstLine="360" w:firstLineChars="15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开课教师——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王萌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评课教师——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刘勇</w:t>
            </w:r>
          </w:p>
        </w:tc>
      </w:tr>
      <w:tr w14:paraId="5F61D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 w14:paraId="310A58E1"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280" w:type="dxa"/>
            <w:noWrap w:val="0"/>
            <w:vAlign w:val="top"/>
          </w:tcPr>
          <w:p w14:paraId="40AEB82B">
            <w:pPr>
              <w:ind w:firstLine="0" w:firstLineChars="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1、教研组公开课</w:t>
            </w:r>
          </w:p>
          <w:p w14:paraId="53AA1349">
            <w:pPr>
              <w:ind w:firstLine="0" w:firstLineChars="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开课教师——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蒋琴  </w:t>
            </w:r>
            <w:r>
              <w:rPr>
                <w:rFonts w:hint="eastAsia"/>
                <w:sz w:val="24"/>
                <w:szCs w:val="24"/>
              </w:rPr>
              <w:t xml:space="preserve">  评课教师——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刘燕</w:t>
            </w:r>
          </w:p>
          <w:p w14:paraId="7CC2D71E">
            <w:pPr>
              <w:ind w:firstLine="0" w:firstLineChars="0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2、</w:t>
            </w:r>
            <w:r>
              <w:rPr>
                <w:rFonts w:hint="eastAsia"/>
                <w:sz w:val="24"/>
                <w:szCs w:val="24"/>
                <w:lang w:eastAsia="zh-CN"/>
              </w:rPr>
              <w:t>期中考试质量分析</w:t>
            </w:r>
          </w:p>
        </w:tc>
      </w:tr>
      <w:tr w14:paraId="4D25B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 w14:paraId="2D2E3CBD">
            <w:pPr>
              <w:ind w:firstLine="0" w:firstLineChars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5月</w:t>
            </w:r>
          </w:p>
        </w:tc>
        <w:tc>
          <w:tcPr>
            <w:tcW w:w="7280" w:type="dxa"/>
            <w:noWrap w:val="0"/>
            <w:vAlign w:val="top"/>
          </w:tcPr>
          <w:p w14:paraId="5AB40BB4">
            <w:pPr>
              <w:numPr>
                <w:ilvl w:val="0"/>
                <w:numId w:val="1"/>
              </w:numPr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教研组公开课</w:t>
            </w:r>
          </w:p>
          <w:p w14:paraId="1CB261C0">
            <w:pPr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开课教师——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朱雅、汪韦燕   评课教师-----胡海英</w:t>
            </w:r>
          </w:p>
          <w:p w14:paraId="15D2E8F3">
            <w:pPr>
              <w:ind w:firstLine="0" w:firstLineChars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高二复习及对策研究</w:t>
            </w:r>
          </w:p>
          <w:p w14:paraId="0F6CA833">
            <w:pPr>
              <w:numPr>
                <w:ilvl w:val="0"/>
                <w:numId w:val="0"/>
              </w:numPr>
              <w:ind w:firstLine="240" w:firstLineChars="100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4E39F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 w14:paraId="2CAD1DD0">
            <w:pPr>
              <w:ind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280" w:type="dxa"/>
            <w:noWrap w:val="0"/>
            <w:vAlign w:val="top"/>
          </w:tcPr>
          <w:p w14:paraId="26AB8359">
            <w:pPr>
              <w:ind w:firstLine="0" w:firstLineChars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高三政治高考总结及明年对策研究</w:t>
            </w:r>
          </w:p>
          <w:p w14:paraId="75FAE7BC">
            <w:pPr>
              <w:ind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2、学期工作总结</w:t>
            </w:r>
          </w:p>
        </w:tc>
      </w:tr>
    </w:tbl>
    <w:p w14:paraId="5CD5BC69">
      <w:pPr>
        <w:ind w:firstLine="0" w:firstLineChars="0"/>
        <w:rPr>
          <w:sz w:val="24"/>
          <w:szCs w:val="24"/>
        </w:rPr>
      </w:pPr>
    </w:p>
    <w:p w14:paraId="586D974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76822E"/>
    <w:multiLevelType w:val="singleLevel"/>
    <w:tmpl w:val="1976822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MWFkMTBjMDAzMWI0YTA2YTA3ZTEwZDQ1MWUzMWQifQ=="/>
  </w:docVars>
  <w:rsids>
    <w:rsidRoot w:val="00000000"/>
    <w:rsid w:val="0D520473"/>
    <w:rsid w:val="7C96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1478</Words>
  <Characters>1492</Characters>
  <Lines>0</Lines>
  <Paragraphs>0</Paragraphs>
  <TotalTime>5</TotalTime>
  <ScaleCrop>false</ScaleCrop>
  <LinksUpToDate>false</LinksUpToDate>
  <CharactersWithSpaces>1510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2023-09-22T01:21:00Z</dcterms:created>
  <dc:creator>qhzx101</dc:creator>
  <cp:lastModifiedBy>风一样的女子sky</cp:lastModifiedBy>
  <dcterms:modified xsi:type="dcterms:W3CDTF">2025-03-03T10:38:12Z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80F6416204494735968EEE281C01325F_12</vt:lpwstr>
  </property>
  <property fmtid="{D5CDD505-2E9C-101B-9397-08002B2CF9AE}" pid="4" name="KSOTemplateDocerSaveRecord">
    <vt:lpwstr>eyJoZGlkIjoiMmY1MWFkMTBjMDAzMWI0YTA2YTA3ZTEwZDQ1MWUzMWQiLCJ1c2VySWQiOiIzNTI1NzgzMjAifQ==</vt:lpwstr>
  </property>
</Properties>
</file>