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456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center"/>
        <w:textAlignment w:val="auto"/>
        <w:rPr>
          <w:rFonts w:hint="default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《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DNA是主要的遗传物质》评课</w:t>
      </w:r>
    </w:p>
    <w:p w14:paraId="17F9BF1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授课人：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陈瑞雪</w:t>
      </w:r>
    </w:p>
    <w:p w14:paraId="0C686E2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授课班级：高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（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）</w:t>
      </w:r>
    </w:p>
    <w:p w14:paraId="3B533BB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授课时间：2024年1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月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日</w:t>
      </w:r>
    </w:p>
    <w:p w14:paraId="6F2BCE8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评课人：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刘恩金</w:t>
      </w:r>
      <w:bookmarkStart w:id="0" w:name="_GoBack"/>
      <w:bookmarkEnd w:id="0"/>
    </w:p>
    <w:p w14:paraId="2595C4E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教学过程中，重难点突出，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陈老师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在教学设计中根据学生所提出的各种问题以及课程标准，精心设计了课上学案。学生通过预习检测构建知识体系，之后小组讨论，解决问题。课上活动多样，生生互评，组组互评，师生互评全面。</w:t>
      </w:r>
    </w:p>
    <w:p w14:paraId="0466026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学生通过导学案的完成和教师的引导，或回答问题、或思考讨论、或上讲台讲解、或动手画图，将课堂交给学生，课堂效率很高。尤其在学生展示环节中，一个知识点的说法错误、画图的错误都可以引来很多学生的质疑、讨论，学生参与学习的积极性、主动性一目了然。由此说明学生在课前的预习，小组合作完成导学案的环节中实施的很好。</w:t>
      </w:r>
    </w:p>
    <w:p w14:paraId="18EA111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建议改进的是提问时增加随机性。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9626F"/>
    <w:rsid w:val="0D061A2C"/>
    <w:rsid w:val="28D46966"/>
    <w:rsid w:val="789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322</Characters>
  <Lines>0</Lines>
  <Paragraphs>0</Paragraphs>
  <TotalTime>2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2024-12-17T08:45:00Z</dcterms:created>
  <dc:creator>Administrator</dc:creator>
  <cp:lastModifiedBy>Administrator</cp:lastModifiedBy>
  <dcterms:modified xsi:type="dcterms:W3CDTF">2025-01-06T07:37:19Z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2A4BAC881CC346B3A7ADA4D4198E7C07_11</vt:lpwstr>
  </property>
  <property fmtid="{D5CDD505-2E9C-101B-9397-08002B2CF9AE}" pid="4" name="KSOTemplateDocerSaveRecord">
    <vt:lpwstr>eyJoZGlkIjoiYWU4MGY2OGQwMTZiODdiNjJkNDdlNjMwZTQ4NTgyYTUifQ==</vt:lpwstr>
  </property>
</Properties>
</file>