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231A" w14:textId="77777777" w:rsidR="0063194B" w:rsidRDefault="00FB53FA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听课反思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3A526298" w14:textId="36EB10BE" w:rsidR="007D0BAB" w:rsidRDefault="00B8535D">
      <w:pPr>
        <w:numPr>
          <w:ilvl w:val="0"/>
          <w:numId w:val="1"/>
        </w:numPr>
      </w:pPr>
      <w:r>
        <w:rPr>
          <w:rFonts w:hint="eastAsia"/>
        </w:rPr>
        <w:t>引用了丰富的实际案例，将抽象的知识和具体的经济现象相结合，帮助学生更好地理解如何推动高质量发展。</w:t>
      </w:r>
    </w:p>
    <w:p w14:paraId="326384FD" w14:textId="618B2108" w:rsidR="00B8535D" w:rsidRDefault="00B8535D">
      <w:pPr>
        <w:numPr>
          <w:ilvl w:val="0"/>
          <w:numId w:val="1"/>
        </w:numPr>
      </w:pPr>
      <w:r>
        <w:rPr>
          <w:rFonts w:hint="eastAsia"/>
        </w:rPr>
        <w:t>进一步拓展和深化了推动高质量发展的教学，引导学生关注经济发展的最新动态和趋势。同时，推动高质量发展的措施贯穿必修二的教材，通过分析怎么做，进一步提高了学生的综合分析能力、解决问题能力和团队合作能力，提高学生综合素质。</w:t>
      </w:r>
    </w:p>
    <w:p w14:paraId="72692D43" w14:textId="627339DF" w:rsidR="00B8535D" w:rsidRDefault="00B8535D">
      <w:pPr>
        <w:numPr>
          <w:ilvl w:val="0"/>
          <w:numId w:val="1"/>
        </w:numPr>
      </w:pPr>
      <w:r>
        <w:rPr>
          <w:rFonts w:hint="eastAsia"/>
        </w:rPr>
        <w:t>学生的学习能力和基础知识存在差异，部分学生可能对某些概念理解困难，可能需要个别辅导。</w:t>
      </w:r>
    </w:p>
    <w:p w14:paraId="3D81534A" w14:textId="1CD22D6B" w:rsidR="00B8535D" w:rsidRDefault="00B8535D">
      <w:pPr>
        <w:numPr>
          <w:ilvl w:val="0"/>
          <w:numId w:val="1"/>
        </w:numPr>
      </w:pPr>
      <w:r>
        <w:rPr>
          <w:rFonts w:hint="eastAsia"/>
        </w:rPr>
        <w:t>虽然本课理论性比较强，但也可以多鼓励学生提问和发表观点。</w:t>
      </w:r>
    </w:p>
    <w:sectPr w:rsidR="00B8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A1B2" w14:textId="77777777" w:rsidR="00273986" w:rsidRDefault="00273986" w:rsidP="007D0BAB">
      <w:r>
        <w:separator/>
      </w:r>
    </w:p>
  </w:endnote>
  <w:endnote w:type="continuationSeparator" w:id="0">
    <w:p w14:paraId="353DB7CA" w14:textId="77777777" w:rsidR="00273986" w:rsidRDefault="00273986" w:rsidP="007D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28304" w14:textId="77777777" w:rsidR="00273986" w:rsidRDefault="00273986" w:rsidP="007D0BAB">
      <w:r>
        <w:separator/>
      </w:r>
    </w:p>
  </w:footnote>
  <w:footnote w:type="continuationSeparator" w:id="0">
    <w:p w14:paraId="155AE917" w14:textId="77777777" w:rsidR="00273986" w:rsidRDefault="00273986" w:rsidP="007D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9E380"/>
    <w:multiLevelType w:val="singleLevel"/>
    <w:tmpl w:val="BA69E3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5856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63194B"/>
    <w:rsid w:val="00125C16"/>
    <w:rsid w:val="0017503C"/>
    <w:rsid w:val="00273986"/>
    <w:rsid w:val="005E3738"/>
    <w:rsid w:val="0063194B"/>
    <w:rsid w:val="007D0BAB"/>
    <w:rsid w:val="00A10D0A"/>
    <w:rsid w:val="00B1606E"/>
    <w:rsid w:val="00B8535D"/>
    <w:rsid w:val="00C97918"/>
    <w:rsid w:val="00FB53FA"/>
    <w:rsid w:val="0B150F1E"/>
    <w:rsid w:val="197A6757"/>
    <w:rsid w:val="2B92096C"/>
    <w:rsid w:val="2C9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673E6"/>
  <w15:docId w15:val="{44149219-8AA0-473A-92B3-FC4E73B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D0B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0BA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D0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0B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Administrator</cp:lastModifiedBy>
  <cp:revision>7</cp:revision>
  <dcterms:created xsi:type="dcterms:W3CDTF">2024-11-17T04:11:00Z</dcterms:created>
  <dcterms:modified xsi:type="dcterms:W3CDTF">2025-01-02T13:43:00Z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