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C2FF" w14:textId="77777777" w:rsidR="008A7EEC" w:rsidRDefault="0000000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1B38A527" w14:textId="1A6C206A" w:rsidR="008A7EEC" w:rsidRDefault="0000000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南京市秦</w:t>
      </w:r>
      <w:proofErr w:type="gramStart"/>
      <w:r>
        <w:rPr>
          <w:rFonts w:hint="eastAsia"/>
          <w:sz w:val="24"/>
          <w:szCs w:val="24"/>
        </w:rPr>
        <w:t>淮中学</w:t>
      </w:r>
      <w:proofErr w:type="gramEnd"/>
      <w:r>
        <w:rPr>
          <w:rFonts w:hint="eastAsia"/>
          <w:sz w:val="24"/>
          <w:szCs w:val="24"/>
        </w:rPr>
        <w:t xml:space="preserve">   </w:t>
      </w:r>
      <w:r w:rsidR="00D14BEB">
        <w:rPr>
          <w:rFonts w:hint="eastAsia"/>
          <w:sz w:val="24"/>
          <w:szCs w:val="24"/>
        </w:rPr>
        <w:t>彭小艳</w:t>
      </w:r>
    </w:p>
    <w:p w14:paraId="64EC1F6C" w14:textId="41244918" w:rsidR="00D14BEB" w:rsidRPr="00D14BEB" w:rsidRDefault="00D14BEB" w:rsidP="00D14BEB">
      <w:pPr>
        <w:ind w:firstLineChars="200" w:firstLine="480"/>
        <w:rPr>
          <w:rFonts w:hint="eastAsia"/>
          <w:sz w:val="24"/>
          <w:szCs w:val="24"/>
        </w:rPr>
      </w:pPr>
      <w:r w:rsidRPr="00D14BEB">
        <w:rPr>
          <w:rFonts w:hint="eastAsia"/>
          <w:sz w:val="24"/>
          <w:szCs w:val="24"/>
        </w:rPr>
        <w:t>在观摩《打破思维定势，综合运用知识》这堂心理课后，收获颇丰。课程以有趣谜题导入，迅速抓住学生注意力，激发好奇心。讲解思维定势概念、表现形式及危害时，结合丰富案例，如阿西莫夫的故事，生动且具说服力。</w:t>
      </w:r>
    </w:p>
    <w:p w14:paraId="773EAF4B" w14:textId="2814EC3F" w:rsidR="00D14BEB" w:rsidRPr="00D14BEB" w:rsidRDefault="00D14BEB" w:rsidP="00D14BEB">
      <w:pPr>
        <w:ind w:firstLineChars="200" w:firstLine="480"/>
        <w:rPr>
          <w:rFonts w:hint="eastAsia"/>
          <w:sz w:val="24"/>
          <w:szCs w:val="24"/>
        </w:rPr>
      </w:pPr>
      <w:r w:rsidRPr="00D14BEB">
        <w:rPr>
          <w:rFonts w:hint="eastAsia"/>
          <w:sz w:val="24"/>
          <w:szCs w:val="24"/>
        </w:rPr>
        <w:t>小组讨论环节，学生积极参与，碰撞思维火花。不过，讨论时间</w:t>
      </w:r>
      <w:proofErr w:type="gramStart"/>
      <w:r w:rsidRPr="00D14BEB">
        <w:rPr>
          <w:rFonts w:hint="eastAsia"/>
          <w:sz w:val="24"/>
          <w:szCs w:val="24"/>
        </w:rPr>
        <w:t>把控可更精准</w:t>
      </w:r>
      <w:proofErr w:type="gramEnd"/>
      <w:r w:rsidRPr="00D14BEB">
        <w:rPr>
          <w:rFonts w:hint="eastAsia"/>
          <w:sz w:val="24"/>
          <w:szCs w:val="24"/>
        </w:rPr>
        <w:t>，部分小组讨论深入但超时，影响整体进度。</w:t>
      </w:r>
    </w:p>
    <w:p w14:paraId="0264F48C" w14:textId="45B7EE26" w:rsidR="00D14BEB" w:rsidRPr="00D14BEB" w:rsidRDefault="00D14BEB" w:rsidP="00D14BEB">
      <w:pPr>
        <w:ind w:firstLineChars="200" w:firstLine="480"/>
        <w:rPr>
          <w:rFonts w:hint="eastAsia"/>
          <w:sz w:val="24"/>
          <w:szCs w:val="24"/>
        </w:rPr>
      </w:pPr>
      <w:r w:rsidRPr="00D14BEB">
        <w:rPr>
          <w:rFonts w:hint="eastAsia"/>
          <w:sz w:val="24"/>
          <w:szCs w:val="24"/>
        </w:rPr>
        <w:t>在方法探讨部分，教师详细介绍打破思维定势方法与综合运用知识的重要性，并通过跨学科案例拓宽学生视野。实践活动让学生将理论用于解决校园实际问题，锻炼创新与合作能力。然而，小组展示时，部分学生表达不够自信流畅，教师若能提前给予表达技巧指导，效果会更好。</w:t>
      </w:r>
    </w:p>
    <w:p w14:paraId="61A70F38" w14:textId="76065D7F" w:rsidR="008A7EEC" w:rsidRPr="00D14BEB" w:rsidRDefault="00D14BEB" w:rsidP="00D14BEB">
      <w:pPr>
        <w:ind w:firstLineChars="200" w:firstLine="480"/>
        <w:rPr>
          <w:rFonts w:hint="eastAsia"/>
          <w:sz w:val="24"/>
          <w:szCs w:val="24"/>
        </w:rPr>
      </w:pPr>
      <w:r w:rsidRPr="00D14BEB">
        <w:rPr>
          <w:rFonts w:hint="eastAsia"/>
          <w:sz w:val="24"/>
          <w:szCs w:val="24"/>
        </w:rPr>
        <w:t>总体而言，这堂课目标明确，方法多样，若在时间把控与学生展示指导上优化，定能更精彩。</w:t>
      </w:r>
    </w:p>
    <w:sectPr w:rsidR="008A7EEC" w:rsidRPr="00D1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196D" w14:textId="77777777" w:rsidR="00BD1A2C" w:rsidRDefault="00BD1A2C" w:rsidP="00D14BEB">
      <w:pPr>
        <w:rPr>
          <w:rFonts w:hint="eastAsia"/>
        </w:rPr>
      </w:pPr>
      <w:r>
        <w:separator/>
      </w:r>
    </w:p>
  </w:endnote>
  <w:endnote w:type="continuationSeparator" w:id="0">
    <w:p w14:paraId="45626B63" w14:textId="77777777" w:rsidR="00BD1A2C" w:rsidRDefault="00BD1A2C" w:rsidP="00D14B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0096" w14:textId="77777777" w:rsidR="00BD1A2C" w:rsidRDefault="00BD1A2C" w:rsidP="00D14BEB">
      <w:pPr>
        <w:rPr>
          <w:rFonts w:hint="eastAsia"/>
        </w:rPr>
      </w:pPr>
      <w:r>
        <w:separator/>
      </w:r>
    </w:p>
  </w:footnote>
  <w:footnote w:type="continuationSeparator" w:id="0">
    <w:p w14:paraId="4DB7C6DB" w14:textId="77777777" w:rsidR="00BD1A2C" w:rsidRDefault="00BD1A2C" w:rsidP="00D14B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3ZDVhNzkyZjg1YTA5NGRhZDc3M2M3NjYwM2FkMjkifQ=="/>
  </w:docVars>
  <w:rsids>
    <w:rsidRoot w:val="00F9647B"/>
    <w:rsid w:val="0005392C"/>
    <w:rsid w:val="0038619B"/>
    <w:rsid w:val="008A7EEC"/>
    <w:rsid w:val="00BD1A2C"/>
    <w:rsid w:val="00D14BEB"/>
    <w:rsid w:val="00F62E84"/>
    <w:rsid w:val="00F9647B"/>
    <w:rsid w:val="0F3B2E7F"/>
    <w:rsid w:val="482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7612"/>
  <w15:docId w15:val="{0E558886-812B-405C-A4D0-8CF3445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B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BE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B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晨</dc:creator>
  <cp:lastModifiedBy>晨 邱</cp:lastModifiedBy>
  <cp:revision>3</cp:revision>
  <dcterms:created xsi:type="dcterms:W3CDTF">2022-12-15T12:49:00Z</dcterms:created>
  <dcterms:modified xsi:type="dcterms:W3CDTF">2025-01-02T03:57:00Z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CCC4968082704F188FE05CD49CEA265F_12</vt:lpwstr>
  </property>
</Properties>
</file>