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BAE19">
      <w:pPr>
        <w:spacing w:line="320" w:lineRule="atLeast"/>
        <w:jc w:val="center"/>
        <w:rPr>
          <w:rFonts w:ascii="舒窈英文衡水体" w:hAnsi="舒窈英文衡水体" w:eastAsia="楷体"/>
          <w:b/>
          <w:bCs/>
          <w:sz w:val="30"/>
          <w:szCs w:val="30"/>
        </w:rPr>
      </w:pPr>
      <w:r>
        <w:rPr>
          <w:rFonts w:ascii="舒窈英文衡水体" w:hAnsi="舒窈英文衡水体" w:eastAsia="楷体"/>
          <w:b/>
          <w:bCs/>
          <w:sz w:val="30"/>
          <w:szCs w:val="30"/>
        </w:rPr>
        <w:t>听 课 反 思</w:t>
      </w:r>
    </w:p>
    <w:p w14:paraId="058B84DE">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在本次校开放日上，我组</w:t>
      </w:r>
      <w:r>
        <w:rPr>
          <w:rFonts w:hint="eastAsia" w:ascii="舒窈英文衡水体" w:hAnsi="舒窈英文衡水体" w:eastAsia="楷体"/>
          <w:sz w:val="24"/>
          <w:szCs w:val="24"/>
          <w:lang w:val="en-US" w:eastAsia="zh-CN"/>
        </w:rPr>
        <w:t>李婉</w:t>
      </w:r>
      <w:r>
        <w:rPr>
          <w:rFonts w:ascii="舒窈英文衡水体" w:hAnsi="舒窈英文衡水体" w:eastAsia="楷体"/>
          <w:sz w:val="24"/>
          <w:szCs w:val="24"/>
        </w:rPr>
        <w:t>老师</w:t>
      </w:r>
      <w:bookmarkStart w:id="0" w:name="_GoBack"/>
      <w:bookmarkEnd w:id="0"/>
      <w:r>
        <w:rPr>
          <w:rFonts w:ascii="舒窈英文衡水体" w:hAnsi="舒窈英文衡水体" w:eastAsia="楷体"/>
          <w:sz w:val="24"/>
          <w:szCs w:val="24"/>
        </w:rPr>
        <w:t>上了一节比较成功的高三英语复习课。这节课以点带面，最终落实在写作上。</w:t>
      </w:r>
    </w:p>
    <w:p w14:paraId="679A6E68">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写作课不容易上得好，难在写作活动需要在有充裕的时间保障下在宁静的环境中进行；难在教师难以在有限的时间里，根据所暴露的问题诊断学情，解决问题，提升学生的思维品质；难在教师难以做到使不同层次的学生的学习需求得到最大程度的满足。这节课最大的亮点是学生的学习活动真正发生了，因此是一节学生有安全感、获得感，低耗高效的课。</w:t>
      </w:r>
    </w:p>
    <w:p w14:paraId="2A8A68C5">
      <w:pPr>
        <w:spacing w:line="320" w:lineRule="atLeast"/>
        <w:rPr>
          <w:rFonts w:ascii="舒窈英文衡水体" w:hAnsi="舒窈英文衡水体" w:eastAsia="楷体"/>
          <w:sz w:val="24"/>
          <w:szCs w:val="24"/>
        </w:rPr>
      </w:pPr>
      <w:r>
        <w:rPr>
          <w:rFonts w:ascii="舒窈英文衡水体" w:hAnsi="舒窈英文衡水体" w:eastAsia="楷体"/>
          <w:sz w:val="24"/>
          <w:szCs w:val="24"/>
        </w:rPr>
        <w:t xml:space="preserve">     这节课有如下优点:</w:t>
      </w:r>
    </w:p>
    <w:p w14:paraId="2710C2A9">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1.给学生提供了足够的语言支撑，而这些语言支撑是可理解的。有效输出建立在理解性输入的基础上。</w:t>
      </w:r>
    </w:p>
    <w:p w14:paraId="4908A25D">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2.教师睿智、民主。这节课通过聚焦阅读话题训练学生的书面表达能力。</w:t>
      </w:r>
    </w:p>
    <w:p w14:paraId="79A66CBA">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乐学的前提是可学。聪明的教师往往十分善于减轻学生的学习负担和记忆负担，让学生自觉自愿地学习，接受循序渐进的学习任务。虽然教师在语言训练方面应该严格要求学生，但同时也需要有一定的灵活性。减轻学习负担最有效的办法是教师需要向学生做一定的“妥协”。这种“妥协”是一种变通，是创造性的妥协（creative compromises）。</w:t>
      </w:r>
    </w:p>
    <w:p w14:paraId="59FFF1A2">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 xml:space="preserve"> 3.写作课的主要活动就是让学生写。但这种写不是胡写一气，毫无目的地写。这节课写作训练活动设计得很精准:先是利用"最近发展区"的原理对所涉表达进行"知识回顾"，然后安排填词、讨论、翻译等多种训练形式作为巩固和补充。</w:t>
      </w:r>
    </w:p>
    <w:p w14:paraId="4B4AF86D">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4.训练暴露了学生在作文写作能力、语言表达方面的问题。暴露了问题是一件好事，解决了暴露的问题，学生便会有进步。即使有些问题一时解决不了，日后随着学生语言的积累也会逐渐加以解决。</w:t>
      </w:r>
    </w:p>
    <w:p w14:paraId="29AE3E95">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5.教学不是教，而是使学习发生。这节课执教老师“润物细无声”，主要时间用于给学生讨论、训练，教师只是在关键的时候进行讲解、点拨、解惑，使我们更加体到了“Teaching is  not to teach , but to  make learning happen.”这句话的含义。</w:t>
      </w:r>
    </w:p>
    <w:p w14:paraId="0DE8CC68">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6.预设充分，生成自然。对于一个教学经验丰富的教师来说，备课时充分考虑教学当中可能出现的各种情况，谋划好应对之策，这是教师基本素质所要求做到的。但是，课堂上经常会出现教师始料不及的情况，譬如学生的提问、训练中出现教师没有预估的问题等诸如此类问题需要教师有应变的机智加以合理应对。一般的教师对课堂上的生成资源视而不见，优秀的教师往往善于捕捉稍纵即逝的生成资源，巧妙引导，使课堂灵动起来，充满勃勃生机。</w:t>
      </w:r>
    </w:p>
    <w:p w14:paraId="05FC56E8">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“人无完人，课无完课。”这节课也存在以下</w:t>
      </w:r>
      <w:r>
        <w:rPr>
          <w:rFonts w:hint="eastAsia" w:ascii="舒窈英文衡水体" w:hAnsi="舒窈英文衡水体" w:eastAsia="楷体"/>
          <w:sz w:val="24"/>
          <w:szCs w:val="24"/>
        </w:rPr>
        <w:t>待改进</w:t>
      </w:r>
      <w:r>
        <w:rPr>
          <w:rFonts w:ascii="舒窈英文衡水体" w:hAnsi="舒窈英文衡水体" w:eastAsia="楷体"/>
          <w:sz w:val="24"/>
          <w:szCs w:val="24"/>
        </w:rPr>
        <w:t>之处:</w:t>
      </w:r>
    </w:p>
    <w:p w14:paraId="0FB43A70">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1.时间用得太满，学生没有练后静悟反思的时间。剧烈的体育运动之后，我们不能戛然而止，需要放缓步骤，调整节奏，英语教学莫不如此。</w:t>
      </w:r>
    </w:p>
    <w:p w14:paraId="587F127A">
      <w:pPr>
        <w:spacing w:line="320" w:lineRule="atLeast"/>
        <w:ind w:firstLine="480" w:firstLineChars="200"/>
        <w:rPr>
          <w:rFonts w:ascii="舒窈英文衡水体" w:hAnsi="舒窈英文衡水体" w:eastAsia="楷体"/>
          <w:sz w:val="24"/>
          <w:szCs w:val="24"/>
        </w:rPr>
      </w:pPr>
      <w:r>
        <w:rPr>
          <w:rFonts w:ascii="舒窈英文衡水体" w:hAnsi="舒窈英文衡水体" w:eastAsia="楷体"/>
          <w:sz w:val="24"/>
          <w:szCs w:val="24"/>
        </w:rPr>
        <w:t>2.分层教学的力度不够。任何一个班级均存在不同层次的学生，教师应尽力做到讲解分层、训练分层，以满足不同水平学生的需求。分层教学实施好了，就不容易出现“好生吃不饱，差生吃不了”的现象。</w:t>
      </w:r>
    </w:p>
    <w:p w14:paraId="1DF4B2E8">
      <w:pPr>
        <w:spacing w:line="320" w:lineRule="atLeast"/>
        <w:ind w:firstLine="420"/>
        <w:rPr>
          <w:rFonts w:ascii="舒窈英文衡水体" w:hAnsi="舒窈英文衡水体" w:eastAsia="楷体"/>
          <w:sz w:val="24"/>
          <w:szCs w:val="24"/>
        </w:rPr>
      </w:pPr>
    </w:p>
    <w:p w14:paraId="4F8026ED">
      <w:pPr>
        <w:spacing w:line="320" w:lineRule="atLeast"/>
        <w:ind w:firstLine="420"/>
        <w:rPr>
          <w:rFonts w:ascii="舒窈英文衡水体" w:hAnsi="舒窈英文衡水体" w:eastAsia="楷体"/>
          <w:sz w:val="24"/>
          <w:szCs w:val="24"/>
        </w:rPr>
      </w:pPr>
      <w:r>
        <w:rPr>
          <w:rFonts w:ascii="舒窈英文衡水体" w:hAnsi="舒窈英文衡水体" w:eastAsia="楷体"/>
          <w:sz w:val="24"/>
          <w:szCs w:val="24"/>
        </w:rPr>
        <w:t xml:space="preserve"> </w:t>
      </w:r>
    </w:p>
    <w:p w14:paraId="0262383B">
      <w:pPr>
        <w:spacing w:line="320" w:lineRule="atLeast"/>
        <w:ind w:firstLine="420"/>
        <w:rPr>
          <w:rFonts w:ascii="舒窈英文衡水体" w:hAnsi="舒窈英文衡水体" w:eastAsia="楷体"/>
          <w:sz w:val="24"/>
          <w:szCs w:val="24"/>
        </w:rPr>
      </w:pPr>
    </w:p>
    <w:p w14:paraId="1CAD1397">
      <w:pPr>
        <w:spacing w:line="320" w:lineRule="atLeast"/>
        <w:ind w:firstLine="420"/>
        <w:rPr>
          <w:rFonts w:ascii="舒窈英文衡水体" w:hAnsi="舒窈英文衡水体" w:eastAsia="楷体"/>
          <w:sz w:val="24"/>
          <w:szCs w:val="24"/>
        </w:rPr>
      </w:pPr>
    </w:p>
    <w:sectPr>
      <w:pgSz w:w="11906" w:h="16838"/>
      <w:pgMar w:top="1134" w:right="107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舒窈英文衡水体">
    <w:altName w:val="Sitka Text"/>
    <w:panose1 w:val="020005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40"/>
    <w:rsid w:val="007D7540"/>
    <w:rsid w:val="00E834ED"/>
    <w:rsid w:val="6B22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1106</Words>
  <Characters>1168</Characters>
  <Lines>8</Lines>
  <Paragraphs>2</Paragraphs>
  <TotalTime>13</TotalTime>
  <ScaleCrop>false</ScaleCrop>
  <LinksUpToDate>false</LinksUpToDate>
  <CharactersWithSpaces>1191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2023-12-08T01:45:00Z</dcterms:created>
  <dc:creator>佳 邵</dc:creator>
  <cp:lastModifiedBy>wuxu</cp:lastModifiedBy>
  <dcterms:modified xsi:type="dcterms:W3CDTF">2024-12-19T06:44:59Z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86FDBE32FBDC4643BE0A12C6ECEA80B0_12</vt:lpwstr>
  </property>
</Properties>
</file>