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594FC">
      <w:pPr>
        <w:jc w:val="center"/>
        <w:rPr>
          <w:rFonts w:hint="eastAsia" w:ascii="黑体" w:hAnsi="黑体" w:eastAsia="黑体" w:cs="黑体"/>
          <w:b/>
          <w:bCs/>
          <w:sz w:val="32"/>
          <w:szCs w:val="32"/>
          <w:lang w:val="en-US" w:eastAsia="zh-CN"/>
        </w:rPr>
      </w:pPr>
      <w:r>
        <w:rPr>
          <w:rFonts w:hint="eastAsia" w:ascii="宋体" w:hAnsi="宋体" w:eastAsia="宋体" w:cs="宋体"/>
          <w:b/>
          <w:bCs/>
          <w:sz w:val="32"/>
          <w:szCs w:val="32"/>
          <w:lang w:val="en-US" w:eastAsia="zh-CN"/>
        </w:rPr>
        <w:t>创新思维要力求超前 学案</w:t>
      </w:r>
    </w:p>
    <w:p w14:paraId="4BB86FCA">
      <w:pPr>
        <w:jc w:val="both"/>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复习必备知识</w:t>
      </w:r>
      <w:r>
        <w:rPr>
          <w:rFonts w:hint="eastAsia" w:ascii="宋体" w:hAnsi="宋体" w:eastAsia="宋体" w:cs="宋体"/>
          <w:b/>
          <w:bCs/>
          <w:sz w:val="22"/>
          <w:szCs w:val="22"/>
          <w:lang w:eastAsia="zh-CN"/>
        </w:rPr>
        <w:t>】</w:t>
      </w:r>
    </w:p>
    <w:tbl>
      <w:tblPr>
        <w:tblStyle w:val="8"/>
        <w:tblW w:w="9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9166"/>
      </w:tblGrid>
      <w:tr w14:paraId="6B40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886" w:type="dxa"/>
            <w:gridSpan w:val="2"/>
            <w:tcBorders>
              <w:top w:val="single" w:color="000008" w:sz="6" w:space="0"/>
              <w:left w:val="single" w:color="000008" w:sz="6" w:space="0"/>
              <w:bottom w:val="single" w:color="000008" w:sz="6" w:space="0"/>
              <w:right w:val="single" w:color="000008" w:sz="6" w:space="0"/>
            </w:tcBorders>
            <w:shd w:val="clear" w:color="auto" w:fill="E7E6E6"/>
            <w:tcMar>
              <w:left w:w="108" w:type="dxa"/>
              <w:right w:w="108" w:type="dxa"/>
            </w:tcMar>
            <w:vAlign w:val="center"/>
          </w:tcPr>
          <w:p w14:paraId="2DDBDBA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22"/>
                <w:szCs w:val="22"/>
              </w:rPr>
            </w:pPr>
            <w:r>
              <w:rPr>
                <w:rFonts w:hint="eastAsia" w:ascii="宋体" w:hAnsi="宋体" w:eastAsia="宋体" w:cs="宋体"/>
                <w:color w:val="000000"/>
                <w:sz w:val="24"/>
                <w:szCs w:val="24"/>
              </w:rPr>
              <w:t>超前思维</w:t>
            </w:r>
          </w:p>
        </w:tc>
      </w:tr>
      <w:tr w14:paraId="7011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7" w:hRule="atLeast"/>
        </w:trPr>
        <w:tc>
          <w:tcPr>
            <w:tcW w:w="72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335EA7A">
            <w:pPr>
              <w:pStyle w:val="7"/>
              <w:keepNext w:val="0"/>
              <w:keepLines w:val="0"/>
              <w:widowControl/>
              <w:suppressLineNumbers w:val="0"/>
              <w:rPr>
                <w:sz w:val="22"/>
                <w:szCs w:val="22"/>
              </w:rPr>
            </w:pPr>
            <w:r>
              <w:rPr>
                <w:rFonts w:hint="eastAsia" w:ascii="宋体" w:hAnsi="宋体" w:eastAsia="宋体" w:cs="宋体"/>
                <w:color w:val="000000"/>
                <w:sz w:val="22"/>
                <w:szCs w:val="22"/>
              </w:rPr>
              <w:t>含义</w:t>
            </w: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5F96E12">
            <w:pPr>
              <w:pStyle w:val="7"/>
              <w:keepNext w:val="0"/>
              <w:keepLines w:val="0"/>
              <w:pageBreakBefore w:val="0"/>
              <w:widowControl/>
              <w:suppressLineNumbers w:val="0"/>
              <w:kinsoku/>
              <w:wordWrap/>
              <w:overflowPunct/>
              <w:topLinePunct w:val="0"/>
              <w:autoSpaceDE/>
              <w:autoSpaceDN/>
              <w:bidi w:val="0"/>
              <w:adjustRightInd/>
              <w:snapToGrid/>
              <w:spacing w:line="280" w:lineRule="exact"/>
              <w:textAlignment w:val="auto"/>
              <w:rPr>
                <w:sz w:val="22"/>
                <w:szCs w:val="22"/>
              </w:rPr>
            </w:pPr>
            <w:r>
              <w:rPr>
                <w:rFonts w:hint="eastAsia" w:ascii="宋体" w:hAnsi="宋体" w:eastAsia="宋体" w:cs="宋体"/>
                <w:color w:val="000000"/>
                <w:sz w:val="22"/>
                <w:szCs w:val="22"/>
              </w:rPr>
              <w:t>在多角度、全方位地分析事物的历史和现状的基础上，从事物发展的现实情况出发，认识和把握事物的发展状态，运用合理的 ______和想象，判断事物_______________的思维形态。</w:t>
            </w:r>
          </w:p>
        </w:tc>
      </w:tr>
      <w:tr w14:paraId="3E28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A5657AB">
            <w:pPr>
              <w:pStyle w:val="7"/>
              <w:keepNext w:val="0"/>
              <w:keepLines w:val="0"/>
              <w:widowControl/>
              <w:suppressLineNumbers w:val="0"/>
              <w:rPr>
                <w:sz w:val="22"/>
                <w:szCs w:val="22"/>
              </w:rPr>
            </w:pPr>
            <w:r>
              <w:rPr>
                <w:rFonts w:hint="eastAsia" w:ascii="宋体" w:hAnsi="宋体" w:eastAsia="宋体" w:cs="宋体"/>
                <w:color w:val="000000"/>
                <w:sz w:val="22"/>
                <w:szCs w:val="22"/>
              </w:rPr>
              <w:t>表现</w:t>
            </w: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B02581F">
            <w:pPr>
              <w:pStyle w:val="7"/>
              <w:keepNext w:val="0"/>
              <w:keepLines w:val="0"/>
              <w:widowControl/>
              <w:suppressLineNumbers w:val="0"/>
              <w:rPr>
                <w:sz w:val="22"/>
                <w:szCs w:val="22"/>
              </w:rPr>
            </w:pPr>
            <w:r>
              <w:rPr>
                <w:rFonts w:hint="eastAsia" w:ascii="宋体" w:hAnsi="宋体" w:eastAsia="宋体" w:cs="宋体"/>
                <w:color w:val="000000"/>
                <w:sz w:val="22"/>
                <w:szCs w:val="22"/>
              </w:rPr>
              <w:t>“先知先觉”</w:t>
            </w:r>
          </w:p>
        </w:tc>
      </w:tr>
      <w:tr w14:paraId="7A49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vMerge w:val="restart"/>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F55BD21">
            <w:pPr>
              <w:pStyle w:val="7"/>
              <w:keepNext w:val="0"/>
              <w:keepLines w:val="0"/>
              <w:widowControl/>
              <w:suppressLineNumbers w:val="0"/>
              <w:rPr>
                <w:sz w:val="22"/>
                <w:szCs w:val="22"/>
              </w:rPr>
            </w:pPr>
            <w:r>
              <w:rPr>
                <w:rFonts w:hint="eastAsia" w:ascii="宋体" w:hAnsi="宋体" w:eastAsia="宋体" w:cs="宋体"/>
                <w:color w:val="000000"/>
                <w:sz w:val="22"/>
                <w:szCs w:val="22"/>
              </w:rPr>
              <w:t>特征</w:t>
            </w: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18105C1">
            <w:pPr>
              <w:pStyle w:val="7"/>
              <w:keepNext w:val="0"/>
              <w:keepLines w:val="0"/>
              <w:widowControl/>
              <w:suppressLineNumbers w:val="0"/>
              <w:rPr>
                <w:sz w:val="22"/>
                <w:szCs w:val="22"/>
              </w:rPr>
            </w:pPr>
            <w:r>
              <w:rPr>
                <w:rFonts w:hint="eastAsia" w:ascii="宋体" w:hAnsi="宋体" w:eastAsia="宋体" w:cs="宋体"/>
                <w:color w:val="000000"/>
                <w:sz w:val="22"/>
                <w:szCs w:val="22"/>
              </w:rPr>
              <w:t>______：构想事物发展的</w:t>
            </w:r>
            <w:r>
              <w:rPr>
                <w:rFonts w:hint="eastAsia" w:ascii="宋体" w:hAnsi="宋体" w:eastAsia="宋体" w:cs="宋体"/>
                <w:color w:val="000000"/>
                <w:sz w:val="22"/>
                <w:szCs w:val="22"/>
                <w:u w:val="single"/>
              </w:rPr>
              <w:t>可能的趋势</w:t>
            </w:r>
            <w:r>
              <w:rPr>
                <w:rFonts w:hint="eastAsia" w:ascii="宋体" w:hAnsi="宋体" w:eastAsia="宋体" w:cs="宋体"/>
                <w:color w:val="000000"/>
                <w:sz w:val="22"/>
                <w:szCs w:val="22"/>
              </w:rPr>
              <w:t>。</w:t>
            </w:r>
            <w:r>
              <w:rPr>
                <w:rFonts w:hint="eastAsia" w:ascii="宋体" w:hAnsi="宋体" w:eastAsia="宋体" w:cs="宋体"/>
                <w:color w:val="0000E1"/>
                <w:sz w:val="22"/>
                <w:szCs w:val="22"/>
              </w:rPr>
              <w:t>（重在过程）</w:t>
            </w:r>
          </w:p>
        </w:tc>
      </w:tr>
      <w:tr w14:paraId="319C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vMerge w:val="continue"/>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188A2E18">
            <w:pPr>
              <w:rPr>
                <w:rFonts w:hint="eastAsia" w:ascii="宋体"/>
                <w:sz w:val="22"/>
                <w:szCs w:val="22"/>
              </w:rPr>
            </w:pP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7CEF5CF0">
            <w:pPr>
              <w:pStyle w:val="7"/>
              <w:keepNext w:val="0"/>
              <w:keepLines w:val="0"/>
              <w:widowControl/>
              <w:suppressLineNumbers w:val="0"/>
              <w:rPr>
                <w:sz w:val="22"/>
                <w:szCs w:val="22"/>
              </w:rPr>
            </w:pPr>
            <w:r>
              <w:rPr>
                <w:rFonts w:hint="eastAsia" w:ascii="宋体" w:hAnsi="宋体" w:eastAsia="宋体" w:cs="宋体"/>
                <w:color w:val="000000"/>
                <w:sz w:val="22"/>
                <w:szCs w:val="22"/>
              </w:rPr>
              <w:t>______：超前思维的结果具有“</w:t>
            </w:r>
            <w:r>
              <w:rPr>
                <w:rFonts w:hint="eastAsia" w:ascii="宋体" w:hAnsi="宋体" w:cs="宋体"/>
                <w:color w:val="000000"/>
                <w:sz w:val="22"/>
                <w:szCs w:val="22"/>
                <w:lang w:val="en-US" w:eastAsia="zh-CN"/>
              </w:rPr>
              <w:t>事先得知</w:t>
            </w:r>
            <w:r>
              <w:rPr>
                <w:rFonts w:hint="eastAsia" w:ascii="宋体" w:hAnsi="宋体" w:eastAsia="宋体" w:cs="宋体"/>
                <w:color w:val="000000"/>
                <w:sz w:val="22"/>
                <w:szCs w:val="22"/>
              </w:rPr>
              <w:t>”的特性。</w:t>
            </w:r>
            <w:r>
              <w:rPr>
                <w:rFonts w:hint="eastAsia" w:ascii="宋体" w:hAnsi="宋体" w:eastAsia="宋体" w:cs="宋体"/>
                <w:color w:val="0000E1"/>
                <w:sz w:val="22"/>
                <w:szCs w:val="22"/>
              </w:rPr>
              <w:t>（重在结果）</w:t>
            </w:r>
          </w:p>
        </w:tc>
      </w:tr>
      <w:tr w14:paraId="4B75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vMerge w:val="continue"/>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7404136B">
            <w:pPr>
              <w:rPr>
                <w:rFonts w:hint="eastAsia" w:ascii="宋体"/>
                <w:sz w:val="22"/>
                <w:szCs w:val="22"/>
              </w:rPr>
            </w:pP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A327601">
            <w:pPr>
              <w:pStyle w:val="7"/>
              <w:keepNext w:val="0"/>
              <w:keepLines w:val="0"/>
              <w:widowControl/>
              <w:suppressLineNumbers w:val="0"/>
              <w:rPr>
                <w:sz w:val="22"/>
                <w:szCs w:val="22"/>
              </w:rPr>
            </w:pPr>
            <w:r>
              <w:rPr>
                <w:rFonts w:hint="eastAsia" w:ascii="宋体" w:hAnsi="宋体" w:eastAsia="宋体" w:cs="宋体"/>
                <w:color w:val="000000"/>
                <w:sz w:val="22"/>
                <w:szCs w:val="22"/>
              </w:rPr>
              <w:t>_________。</w:t>
            </w:r>
          </w:p>
        </w:tc>
      </w:tr>
      <w:tr w14:paraId="193C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vMerge w:val="restart"/>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F1BBAA0">
            <w:pPr>
              <w:pStyle w:val="7"/>
              <w:keepNext w:val="0"/>
              <w:keepLines w:val="0"/>
              <w:widowControl/>
              <w:suppressLineNumbers w:val="0"/>
              <w:rPr>
                <w:sz w:val="22"/>
                <w:szCs w:val="22"/>
              </w:rPr>
            </w:pPr>
            <w:r>
              <w:rPr>
                <w:rFonts w:hint="eastAsia" w:ascii="宋体" w:hAnsi="宋体" w:eastAsia="宋体" w:cs="宋体"/>
                <w:b/>
                <w:bCs/>
                <w:color w:val="000000"/>
                <w:sz w:val="22"/>
                <w:szCs w:val="22"/>
              </w:rPr>
              <w:t>方法</w:t>
            </w: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688A4AD4">
            <w:pPr>
              <w:pStyle w:val="7"/>
              <w:keepNext w:val="0"/>
              <w:keepLines w:val="0"/>
              <w:widowControl/>
              <w:suppressLineNumbers w:val="0"/>
              <w:rPr>
                <w:sz w:val="22"/>
                <w:szCs w:val="22"/>
              </w:rPr>
            </w:pPr>
            <w:r>
              <w:rPr>
                <w:rFonts w:hint="eastAsia" w:ascii="宋体" w:hAnsi="宋体" w:eastAsia="宋体" w:cs="宋体"/>
                <w:color w:val="000000"/>
                <w:sz w:val="22"/>
                <w:szCs w:val="22"/>
              </w:rPr>
              <w:t>______________。</w:t>
            </w:r>
          </w:p>
        </w:tc>
      </w:tr>
      <w:tr w14:paraId="5A4D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vMerge w:val="continue"/>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19A992CC">
            <w:pPr>
              <w:rPr>
                <w:rFonts w:hint="eastAsia" w:ascii="宋体"/>
                <w:sz w:val="22"/>
                <w:szCs w:val="22"/>
              </w:rPr>
            </w:pP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7C3ADFD1">
            <w:pPr>
              <w:pStyle w:val="7"/>
              <w:keepNext w:val="0"/>
              <w:keepLines w:val="0"/>
              <w:widowControl/>
              <w:suppressLineNumbers w:val="0"/>
              <w:rPr>
                <w:sz w:val="22"/>
                <w:szCs w:val="22"/>
              </w:rPr>
            </w:pPr>
            <w:r>
              <w:rPr>
                <w:rFonts w:hint="eastAsia" w:ascii="宋体" w:hAnsi="宋体" w:eastAsia="宋体" w:cs="宋体"/>
                <w:color w:val="000000"/>
                <w:sz w:val="22"/>
                <w:szCs w:val="22"/>
              </w:rPr>
              <w:t>__________________。</w:t>
            </w:r>
          </w:p>
        </w:tc>
      </w:tr>
      <w:tr w14:paraId="1941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720" w:type="dxa"/>
            <w:vMerge w:val="continue"/>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C193062">
            <w:pPr>
              <w:rPr>
                <w:rFonts w:hint="eastAsia" w:ascii="宋体"/>
                <w:sz w:val="22"/>
                <w:szCs w:val="22"/>
              </w:rPr>
            </w:pP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6FD9E1E">
            <w:pPr>
              <w:pStyle w:val="7"/>
              <w:keepNext w:val="0"/>
              <w:keepLines w:val="0"/>
              <w:widowControl/>
              <w:suppressLineNumbers w:val="0"/>
              <w:rPr>
                <w:sz w:val="22"/>
                <w:szCs w:val="22"/>
              </w:rPr>
            </w:pPr>
            <w:r>
              <w:rPr>
                <w:rFonts w:hint="eastAsia" w:ascii="宋体" w:hAnsi="宋体" w:eastAsia="宋体" w:cs="宋体"/>
                <w:color w:val="000000"/>
                <w:sz w:val="22"/>
                <w:szCs w:val="22"/>
              </w:rPr>
              <w:t>___________。</w:t>
            </w:r>
          </w:p>
        </w:tc>
      </w:tr>
      <w:tr w14:paraId="6EDC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720" w:type="dxa"/>
            <w:vMerge w:val="restart"/>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12B663DF">
            <w:pPr>
              <w:pStyle w:val="7"/>
              <w:keepNext w:val="0"/>
              <w:keepLines w:val="0"/>
              <w:widowControl/>
              <w:suppressLineNumbers w:val="0"/>
              <w:rPr>
                <w:sz w:val="22"/>
                <w:szCs w:val="22"/>
              </w:rPr>
            </w:pPr>
            <w:r>
              <w:rPr>
                <w:rFonts w:hint="eastAsia" w:ascii="宋体" w:hAnsi="宋体" w:eastAsia="宋体" w:cs="宋体"/>
                <w:b/>
                <w:bCs/>
                <w:color w:val="000000"/>
                <w:sz w:val="22"/>
                <w:szCs w:val="22"/>
              </w:rPr>
              <w:t>意义</w:t>
            </w: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0D3D4A1">
            <w:pPr>
              <w:pStyle w:val="7"/>
              <w:keepNext w:val="0"/>
              <w:keepLines w:val="0"/>
              <w:widowControl/>
              <w:suppressLineNumbers w:val="0"/>
              <w:rPr>
                <w:sz w:val="22"/>
                <w:szCs w:val="22"/>
              </w:rPr>
            </w:pPr>
            <w:r>
              <w:rPr>
                <w:rFonts w:hint="eastAsia" w:ascii="宋体" w:hAnsi="宋体" w:eastAsia="宋体" w:cs="宋体"/>
                <w:color w:val="000000"/>
                <w:sz w:val="22"/>
                <w:szCs w:val="22"/>
              </w:rPr>
              <w:t>哲学意义：有助于人们</w:t>
            </w:r>
            <w:r>
              <w:rPr>
                <w:rFonts w:hint="eastAsia" w:ascii="宋体" w:hAnsi="宋体" w:eastAsia="宋体" w:cs="宋体"/>
                <w:color w:val="000000"/>
                <w:sz w:val="22"/>
                <w:szCs w:val="22"/>
                <w:u w:val="single"/>
              </w:rPr>
              <w:t>能动地认识世界</w:t>
            </w:r>
            <w:r>
              <w:rPr>
                <w:rFonts w:hint="eastAsia" w:ascii="宋体" w:hAnsi="宋体" w:eastAsia="宋体" w:cs="宋体"/>
                <w:color w:val="000000"/>
                <w:sz w:val="22"/>
                <w:szCs w:val="22"/>
              </w:rPr>
              <w:t>，也有助于人们趋利避害、防患于未然，成功地</w:t>
            </w:r>
            <w:r>
              <w:rPr>
                <w:rFonts w:hint="eastAsia" w:ascii="宋体" w:hAnsi="宋体" w:eastAsia="宋体" w:cs="宋体"/>
                <w:color w:val="000000"/>
                <w:sz w:val="22"/>
                <w:szCs w:val="22"/>
                <w:u w:val="single"/>
              </w:rPr>
              <w:t>改造世界</w:t>
            </w:r>
            <w:r>
              <w:rPr>
                <w:rFonts w:hint="eastAsia" w:ascii="宋体" w:hAnsi="宋体" w:eastAsia="宋体" w:cs="宋体"/>
                <w:color w:val="000000"/>
                <w:sz w:val="22"/>
                <w:szCs w:val="22"/>
              </w:rPr>
              <w:t>。</w:t>
            </w:r>
          </w:p>
        </w:tc>
      </w:tr>
      <w:tr w14:paraId="26D3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20" w:type="dxa"/>
            <w:vMerge w:val="continue"/>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E6915A9">
            <w:pPr>
              <w:rPr>
                <w:rFonts w:hint="eastAsia" w:ascii="宋体"/>
                <w:sz w:val="22"/>
                <w:szCs w:val="22"/>
              </w:rPr>
            </w:pPr>
          </w:p>
        </w:tc>
        <w:tc>
          <w:tcPr>
            <w:tcW w:w="916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78B0A23">
            <w:pPr>
              <w:pStyle w:val="7"/>
              <w:keepNext w:val="0"/>
              <w:keepLines w:val="0"/>
              <w:widowControl/>
              <w:suppressLineNumbers w:val="0"/>
              <w:rPr>
                <w:sz w:val="22"/>
                <w:szCs w:val="22"/>
              </w:rPr>
            </w:pPr>
            <w:r>
              <w:rPr>
                <w:rFonts w:hint="eastAsia" w:ascii="宋体" w:hAnsi="宋体" w:eastAsia="宋体" w:cs="宋体"/>
                <w:color w:val="000000"/>
                <w:sz w:val="22"/>
                <w:szCs w:val="22"/>
              </w:rPr>
              <w:t>现实意义：从个人、企业、社会、国家民族等角度</w:t>
            </w:r>
          </w:p>
        </w:tc>
      </w:tr>
    </w:tbl>
    <w:p w14:paraId="6C0DD643">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p w14:paraId="1890A3E8">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楷体" w:hAnsi="楷体" w:eastAsia="楷体" w:cs="楷体"/>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环节</w:t>
      </w:r>
      <w:r>
        <w:rPr>
          <w:rFonts w:hint="eastAsia" w:asciiTheme="minorEastAsia" w:hAnsiTheme="minorEastAsia" w:cstheme="minorEastAsia"/>
          <w:b/>
          <w:bCs w:val="0"/>
          <w:sz w:val="24"/>
          <w:szCs w:val="24"/>
          <w:lang w:val="en-US" w:eastAsia="zh-CN"/>
        </w:rPr>
        <w:t>一</w:t>
      </w:r>
      <w:r>
        <w:rPr>
          <w:rFonts w:hint="eastAsia" w:asciiTheme="minorEastAsia" w:hAnsiTheme="minorEastAsia" w:eastAsiaTheme="minorEastAsia" w:cstheme="minorEastAsia"/>
          <w:b/>
          <w:bCs w:val="0"/>
          <w:sz w:val="24"/>
          <w:szCs w:val="24"/>
          <w:lang w:val="en-US" w:eastAsia="zh-CN"/>
        </w:rPr>
        <w:t>：情境探究  任务导学</w:t>
      </w:r>
    </w:p>
    <w:p w14:paraId="215934C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活动一：中国载人航天——筚路蓝缕三十年</w:t>
      </w:r>
    </w:p>
    <w:p w14:paraId="6FFC547C">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Cs/>
          <w:sz w:val="22"/>
          <w:szCs w:val="22"/>
          <w:lang w:val="en-US" w:eastAsia="zh-CN"/>
        </w:rPr>
      </w:pPr>
      <w:r>
        <w:drawing>
          <wp:anchor distT="0" distB="0" distL="114300" distR="114300" simplePos="0" relativeHeight="251662336" behindDoc="0" locked="0" layoutInCell="1" allowOverlap="1">
            <wp:simplePos x="0" y="0"/>
            <wp:positionH relativeFrom="column">
              <wp:posOffset>351155</wp:posOffset>
            </wp:positionH>
            <wp:positionV relativeFrom="paragraph">
              <wp:posOffset>487680</wp:posOffset>
            </wp:positionV>
            <wp:extent cx="3714750" cy="1809750"/>
            <wp:effectExtent l="0" t="0" r="0" b="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3714750" cy="1809750"/>
                    </a:xfrm>
                    <a:prstGeom prst="rect">
                      <a:avLst/>
                    </a:prstGeom>
                  </pic:spPr>
                </pic:pic>
              </a:graphicData>
            </a:graphic>
          </wp:anchor>
        </w:drawing>
      </w:r>
      <w:r>
        <w:rPr>
          <w:rFonts w:hint="eastAsia" w:ascii="楷体" w:hAnsi="楷体" w:eastAsia="楷体" w:cs="楷体"/>
          <w:bCs/>
          <w:sz w:val="22"/>
          <w:szCs w:val="22"/>
          <w:lang w:val="en-US" w:eastAsia="zh-CN"/>
        </w:rPr>
        <w:t>探索浩瀚宇宙，发展航天事业，建设航天强国，是我们不懈追求的航天梦。中国载人航天工程从</w:t>
      </w:r>
      <w:bookmarkStart w:id="0" w:name="_GoBack"/>
      <w:bookmarkEnd w:id="0"/>
      <w:r>
        <w:rPr>
          <w:rFonts w:hint="eastAsia" w:ascii="楷体" w:hAnsi="楷体" w:eastAsia="楷体" w:cs="楷体"/>
          <w:bCs/>
          <w:sz w:val="22"/>
          <w:szCs w:val="22"/>
          <w:lang w:val="en-US" w:eastAsia="zh-CN"/>
        </w:rPr>
        <w:t>1992年9月21日起步，制定了载人航天工程的“三步走”发展战略：</w:t>
      </w:r>
    </w:p>
    <w:p w14:paraId="6726FD83">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val="0"/>
          <w:sz w:val="22"/>
          <w:szCs w:val="22"/>
          <w:lang w:val="en-US" w:eastAsia="zh-CN"/>
        </w:rPr>
      </w:pPr>
      <w:r>
        <w:rPr>
          <w:rFonts w:hint="eastAsia" w:asciiTheme="minorEastAsia" w:hAnsiTheme="minorEastAsia" w:eastAsiaTheme="minorEastAsia" w:cstheme="minorEastAsia"/>
          <w:b/>
          <w:bCs w:val="0"/>
          <w:sz w:val="22"/>
          <w:szCs w:val="22"/>
          <w:lang w:val="en-US" w:eastAsia="zh-CN"/>
        </w:rPr>
        <w:t>结合材料，分析我国载人航天工程“三步走”发展战略是如何体现超前思维特征的？</w:t>
      </w:r>
    </w:p>
    <w:p w14:paraId="2B6886EF">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511BC07A">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75E00E88">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08024C19">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01CD8651">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3586D2F7">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3D96063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2"/>
          <w:szCs w:val="22"/>
          <w:lang w:val="en-US" w:eastAsia="zh-CN"/>
        </w:rPr>
      </w:pPr>
    </w:p>
    <w:p w14:paraId="68E12A5E">
      <w:pPr>
        <w:pStyle w:val="3"/>
        <w:keepNext w:val="0"/>
        <w:keepLines w:val="0"/>
        <w:pageBreakBefore w:val="0"/>
        <w:widowControl w:val="0"/>
        <w:kinsoku/>
        <w:wordWrap/>
        <w:overflowPunct/>
        <w:topLinePunct w:val="0"/>
        <w:autoSpaceDE/>
        <w:autoSpaceDN/>
        <w:bidi w:val="0"/>
        <w:adjustRightInd/>
        <w:spacing w:line="280" w:lineRule="exact"/>
        <w:jc w:val="left"/>
        <w:textAlignment w:val="auto"/>
        <w:rPr>
          <w:rFonts w:hint="default" w:hAnsi="宋体" w:eastAsia="宋体" w:cs="宋体"/>
          <w:bCs/>
          <w:sz w:val="22"/>
          <w:szCs w:val="22"/>
          <w:lang w:val="en-US" w:eastAsia="zh-CN"/>
        </w:rPr>
      </w:pPr>
      <w:r>
        <w:rPr>
          <w:rFonts w:hint="eastAsia" w:ascii="黑体" w:hAnsi="黑体" w:eastAsia="黑体" w:cs="黑体"/>
          <w:bCs/>
          <w:sz w:val="22"/>
          <w:szCs w:val="22"/>
          <w:lang w:val="en-US" w:eastAsia="zh-CN"/>
        </w:rPr>
        <w:t>【必备知识】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8280"/>
      </w:tblGrid>
      <w:tr w14:paraId="439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9962" w:type="dxa"/>
            <w:gridSpan w:val="2"/>
            <w:shd w:val="clear" w:color="auto" w:fill="E7E6E6" w:themeFill="background2"/>
          </w:tcPr>
          <w:p w14:paraId="617ED75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b/>
                <w:bCs/>
                <w:color w:val="000000"/>
                <w:sz w:val="22"/>
                <w:szCs w:val="22"/>
                <w:lang w:val="en-US"/>
              </w:rPr>
            </w:pPr>
            <w:r>
              <w:rPr>
                <w:rFonts w:hint="eastAsia" w:ascii="楷体" w:hAnsi="楷体" w:eastAsia="楷体" w:cs="楷体"/>
                <w:b/>
                <w:bCs/>
                <w:sz w:val="21"/>
                <w:szCs w:val="21"/>
                <w:vertAlign w:val="baseline"/>
                <w:lang w:val="en-US" w:eastAsia="zh-CN"/>
              </w:rPr>
              <w:t>超前思维的特征</w:t>
            </w:r>
          </w:p>
        </w:tc>
      </w:tr>
      <w:tr w14:paraId="11B1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682" w:type="dxa"/>
          </w:tcPr>
          <w:p w14:paraId="625A2F08">
            <w:pPr>
              <w:pStyle w:val="3"/>
              <w:keepNext w:val="0"/>
              <w:keepLines w:val="0"/>
              <w:pageBreakBefore w:val="0"/>
              <w:widowControl w:val="0"/>
              <w:kinsoku/>
              <w:wordWrap/>
              <w:overflowPunct/>
              <w:topLinePunct w:val="0"/>
              <w:autoSpaceDE/>
              <w:autoSpaceDN/>
              <w:bidi w:val="0"/>
              <w:adjustRightInd/>
              <w:snapToGrid/>
              <w:spacing w:line="240" w:lineRule="auto"/>
              <w:ind w:left="221" w:hanging="220" w:hangingChars="100"/>
              <w:jc w:val="left"/>
              <w:textAlignment w:val="auto"/>
              <w:rPr>
                <w:rFonts w:hint="eastAsia" w:asciiTheme="minorEastAsia" w:hAnsiTheme="minorEastAsia" w:eastAsiaTheme="minorEastAsia" w:cstheme="minorEastAsia"/>
                <w:b/>
                <w:bCs/>
                <w:sz w:val="22"/>
                <w:szCs w:val="22"/>
                <w:vertAlign w:val="baseline"/>
                <w:lang w:eastAsia="zh-CN"/>
              </w:rPr>
            </w:pPr>
            <w:r>
              <w:rPr>
                <w:rFonts w:hint="eastAsia" w:asciiTheme="minorEastAsia" w:hAnsiTheme="minorEastAsia" w:cstheme="minorEastAsia"/>
                <w:b/>
                <w:bCs/>
                <w:sz w:val="22"/>
                <w:szCs w:val="22"/>
                <w:u w:val="single"/>
                <w:vertAlign w:val="baseline"/>
                <w:lang w:val="en-US" w:eastAsia="zh-CN"/>
              </w:rPr>
              <w:t xml:space="preserve">          </w:t>
            </w:r>
          </w:p>
        </w:tc>
        <w:tc>
          <w:tcPr>
            <w:tcW w:w="8280" w:type="dxa"/>
          </w:tcPr>
          <w:p w14:paraId="3AAB8D1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2"/>
                <w:szCs w:val="22"/>
                <w:vertAlign w:val="baseline"/>
                <w:lang w:eastAsia="zh-CN"/>
              </w:rPr>
            </w:pPr>
            <w:r>
              <w:rPr>
                <w:rFonts w:hint="eastAsia" w:ascii="楷体" w:hAnsi="楷体" w:eastAsia="楷体" w:cs="楷体"/>
                <w:color w:val="000000"/>
                <w:sz w:val="22"/>
                <w:szCs w:val="22"/>
              </w:rPr>
              <w:t>超前思维是对认识中落后的、过时的、丧失优势的东西予以</w:t>
            </w:r>
            <w:r>
              <w:rPr>
                <w:rFonts w:hint="eastAsia" w:ascii="楷体" w:hAnsi="楷体" w:eastAsia="楷体" w:cs="楷体"/>
                <w:color w:val="000000"/>
                <w:sz w:val="22"/>
                <w:szCs w:val="22"/>
                <w:u w:val="single"/>
              </w:rPr>
              <w:t>否定</w:t>
            </w:r>
            <w:r>
              <w:rPr>
                <w:rFonts w:hint="eastAsia" w:ascii="楷体" w:hAnsi="楷体" w:eastAsia="楷体" w:cs="楷体"/>
                <w:color w:val="000000"/>
                <w:sz w:val="22"/>
                <w:szCs w:val="22"/>
              </w:rPr>
              <w:t>，</w:t>
            </w:r>
            <w:r>
              <w:rPr>
                <w:rFonts w:hint="eastAsia" w:ascii="楷体" w:hAnsi="楷体" w:eastAsia="楷体" w:cs="楷体"/>
                <w:color w:val="000000"/>
                <w:sz w:val="22"/>
                <w:szCs w:val="22"/>
                <w:u w:val="single"/>
              </w:rPr>
              <w:t>肯定</w:t>
            </w:r>
            <w:r>
              <w:rPr>
                <w:rFonts w:hint="eastAsia" w:ascii="楷体" w:hAnsi="楷体" w:eastAsia="楷体" w:cs="楷体"/>
                <w:color w:val="000000"/>
                <w:sz w:val="22"/>
                <w:szCs w:val="22"/>
              </w:rPr>
              <w:t>其中进步的、先进的、有价值的东西，并在此基础上构想事物发展的</w:t>
            </w:r>
            <w:r>
              <w:rPr>
                <w:rFonts w:hint="eastAsia" w:ascii="楷体" w:hAnsi="楷体" w:eastAsia="楷体" w:cs="楷体"/>
                <w:b/>
                <w:bCs/>
                <w:color w:val="auto"/>
                <w:sz w:val="22"/>
                <w:szCs w:val="22"/>
                <w:u w:val="single"/>
                <w:lang w:val="en-US" w:eastAsia="zh-CN"/>
              </w:rPr>
              <w:t xml:space="preserve">              </w:t>
            </w:r>
            <w:r>
              <w:rPr>
                <w:rFonts w:hint="eastAsia" w:ascii="楷体" w:hAnsi="楷体" w:eastAsia="楷体" w:cs="楷体"/>
                <w:color w:val="auto"/>
                <w:sz w:val="22"/>
                <w:szCs w:val="22"/>
              </w:rPr>
              <w:t>。</w:t>
            </w:r>
          </w:p>
        </w:tc>
      </w:tr>
      <w:tr w14:paraId="6668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2" w:type="dxa"/>
          </w:tcPr>
          <w:p w14:paraId="78CFBA2C">
            <w:pPr>
              <w:pStyle w:val="3"/>
              <w:keepNext w:val="0"/>
              <w:keepLines w:val="0"/>
              <w:pageBreakBefore w:val="0"/>
              <w:widowControl w:val="0"/>
              <w:kinsoku/>
              <w:wordWrap/>
              <w:overflowPunct/>
              <w:topLinePunct w:val="0"/>
              <w:autoSpaceDE/>
              <w:autoSpaceDN/>
              <w:bidi w:val="0"/>
              <w:adjustRightInd/>
              <w:snapToGrid/>
              <w:spacing w:line="240" w:lineRule="auto"/>
              <w:ind w:left="221" w:hanging="220" w:hangingChars="100"/>
              <w:jc w:val="left"/>
              <w:textAlignment w:val="auto"/>
              <w:rPr>
                <w:rFonts w:hint="eastAsia" w:asciiTheme="minorEastAsia" w:hAnsiTheme="minorEastAsia" w:eastAsiaTheme="minorEastAsia" w:cstheme="minorEastAsia"/>
                <w:b/>
                <w:bCs/>
                <w:sz w:val="22"/>
                <w:szCs w:val="22"/>
                <w:vertAlign w:val="baseline"/>
                <w:lang w:eastAsia="zh-CN"/>
              </w:rPr>
            </w:pPr>
            <w:r>
              <w:rPr>
                <w:rFonts w:hint="eastAsia" w:asciiTheme="minorEastAsia" w:hAnsiTheme="minorEastAsia" w:cstheme="minorEastAsia"/>
                <w:b/>
                <w:bCs/>
                <w:sz w:val="22"/>
                <w:szCs w:val="22"/>
                <w:u w:val="single"/>
                <w:vertAlign w:val="baseline"/>
                <w:lang w:val="en-US" w:eastAsia="zh-CN"/>
              </w:rPr>
              <w:t xml:space="preserve">          </w:t>
            </w:r>
          </w:p>
        </w:tc>
        <w:tc>
          <w:tcPr>
            <w:tcW w:w="8280" w:type="dxa"/>
          </w:tcPr>
          <w:p w14:paraId="1474AABB">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auto"/>
                <w:sz w:val="22"/>
                <w:szCs w:val="22"/>
                <w:lang w:eastAsia="zh-CN"/>
              </w:rPr>
            </w:pPr>
            <w:r>
              <w:rPr>
                <w:rFonts w:hint="eastAsia" w:ascii="楷体" w:hAnsi="楷体" w:eastAsia="楷体" w:cs="楷体"/>
                <w:color w:val="auto"/>
                <w:sz w:val="22"/>
                <w:szCs w:val="22"/>
                <w:u w:val="single"/>
              </w:rPr>
              <w:t>思维</w:t>
            </w:r>
            <w:r>
              <w:rPr>
                <w:rFonts w:hint="eastAsia" w:ascii="楷体" w:hAnsi="楷体" w:eastAsia="楷体" w:cs="楷体"/>
                <w:color w:val="auto"/>
                <w:sz w:val="22"/>
                <w:szCs w:val="22"/>
              </w:rPr>
              <w:t>具有</w:t>
            </w:r>
            <w:r>
              <w:rPr>
                <w:rFonts w:hint="eastAsia" w:ascii="楷体" w:hAnsi="楷体" w:eastAsia="楷体" w:cs="楷体"/>
                <w:color w:val="auto"/>
                <w:sz w:val="22"/>
                <w:szCs w:val="22"/>
                <w:u w:val="single"/>
              </w:rPr>
              <w:t>能动性</w:t>
            </w:r>
            <w:r>
              <w:rPr>
                <w:rFonts w:hint="eastAsia" w:ascii="楷体" w:hAnsi="楷体" w:eastAsia="楷体" w:cs="楷体"/>
                <w:color w:val="auto"/>
                <w:sz w:val="22"/>
                <w:szCs w:val="22"/>
              </w:rPr>
              <w:t>，能动的思维能够</w:t>
            </w:r>
            <w:r>
              <w:rPr>
                <w:rFonts w:hint="eastAsia" w:ascii="楷体" w:hAnsi="楷体" w:eastAsia="楷体" w:cs="楷体"/>
                <w:color w:val="auto"/>
                <w:sz w:val="22"/>
                <w:szCs w:val="22"/>
                <w:u w:val="single"/>
              </w:rPr>
              <w:t>在头脑中</w:t>
            </w:r>
            <w:r>
              <w:rPr>
                <w:rFonts w:hint="eastAsia" w:ascii="楷体" w:hAnsi="楷体" w:eastAsia="楷体" w:cs="楷体"/>
                <w:b/>
                <w:bCs/>
                <w:color w:val="auto"/>
                <w:sz w:val="22"/>
                <w:szCs w:val="22"/>
              </w:rPr>
              <w:t>创造</w:t>
            </w:r>
            <w:r>
              <w:rPr>
                <w:rFonts w:hint="eastAsia" w:ascii="楷体" w:hAnsi="楷体" w:eastAsia="楷体" w:cs="楷体"/>
                <w:color w:val="auto"/>
                <w:sz w:val="22"/>
                <w:szCs w:val="22"/>
                <w:u w:val="single"/>
              </w:rPr>
              <w:t>观念的对象</w:t>
            </w:r>
            <w:r>
              <w:rPr>
                <w:rFonts w:hint="eastAsia" w:ascii="楷体" w:hAnsi="楷体" w:eastAsia="楷体" w:cs="楷体"/>
                <w:color w:val="auto"/>
                <w:sz w:val="22"/>
                <w:szCs w:val="22"/>
              </w:rPr>
              <w:t>。相对于事物的现状而言，超前思维的结果具有“</w:t>
            </w:r>
            <w:r>
              <w:rPr>
                <w:rFonts w:hint="eastAsia" w:ascii="楷体" w:hAnsi="楷体" w:eastAsia="楷体" w:cs="楷体"/>
                <w:b/>
                <w:bCs/>
                <w:color w:val="auto"/>
                <w:sz w:val="22"/>
                <w:szCs w:val="22"/>
                <w:u w:val="single"/>
                <w:lang w:val="en-US" w:eastAsia="zh-CN"/>
              </w:rPr>
              <w:t xml:space="preserve">            </w:t>
            </w:r>
            <w:r>
              <w:rPr>
                <w:rFonts w:hint="eastAsia" w:ascii="楷体" w:hAnsi="楷体" w:eastAsia="楷体" w:cs="楷体"/>
                <w:color w:val="auto"/>
                <w:sz w:val="22"/>
                <w:szCs w:val="22"/>
              </w:rPr>
              <w:t>”的特性。</w:t>
            </w:r>
          </w:p>
        </w:tc>
      </w:tr>
      <w:tr w14:paraId="2C7E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2" w:type="dxa"/>
          </w:tcPr>
          <w:p w14:paraId="60F89362">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2"/>
                <w:szCs w:val="22"/>
                <w:vertAlign w:val="baseline"/>
                <w:lang w:eastAsia="zh-CN"/>
              </w:rPr>
            </w:pPr>
            <w:r>
              <w:rPr>
                <w:rFonts w:hint="eastAsia" w:asciiTheme="minorEastAsia" w:hAnsiTheme="minorEastAsia" w:cstheme="minorEastAsia"/>
                <w:b/>
                <w:bCs/>
                <w:sz w:val="22"/>
                <w:szCs w:val="22"/>
                <w:u w:val="single"/>
                <w:vertAlign w:val="baseline"/>
                <w:lang w:val="en-US" w:eastAsia="zh-CN"/>
              </w:rPr>
              <w:t xml:space="preserve">             </w:t>
            </w:r>
          </w:p>
        </w:tc>
        <w:tc>
          <w:tcPr>
            <w:tcW w:w="8280" w:type="dxa"/>
          </w:tcPr>
          <w:p w14:paraId="1F2027F9">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auto"/>
                <w:sz w:val="22"/>
                <w:szCs w:val="22"/>
                <w:lang w:eastAsia="zh-CN"/>
              </w:rPr>
            </w:pPr>
            <w:r>
              <w:rPr>
                <w:rFonts w:hint="eastAsia" w:ascii="楷体" w:hAnsi="楷体" w:eastAsia="楷体" w:cs="楷体"/>
                <w:color w:val="auto"/>
                <w:sz w:val="22"/>
                <w:szCs w:val="22"/>
              </w:rPr>
              <w:t>要提高超前思维预测推断的</w:t>
            </w:r>
            <w:r>
              <w:rPr>
                <w:rFonts w:hint="eastAsia" w:ascii="楷体" w:hAnsi="楷体" w:eastAsia="楷体" w:cs="楷体"/>
                <w:color w:val="auto"/>
                <w:sz w:val="22"/>
                <w:szCs w:val="22"/>
                <w:u w:val="single"/>
              </w:rPr>
              <w:t>科学性和准确性</w:t>
            </w:r>
            <w:r>
              <w:rPr>
                <w:rFonts w:hint="eastAsia" w:ascii="楷体" w:hAnsi="楷体" w:eastAsia="楷体" w:cs="楷体"/>
                <w:color w:val="auto"/>
                <w:sz w:val="22"/>
                <w:szCs w:val="22"/>
              </w:rPr>
              <w:t>，需要人们</w:t>
            </w:r>
            <w:r>
              <w:rPr>
                <w:rFonts w:hint="eastAsia" w:ascii="楷体" w:hAnsi="楷体" w:eastAsia="楷体" w:cs="楷体"/>
                <w:color w:val="auto"/>
                <w:sz w:val="22"/>
                <w:szCs w:val="22"/>
                <w:u w:val="single"/>
              </w:rPr>
              <w:t>立足实践活动</w:t>
            </w:r>
            <w:r>
              <w:rPr>
                <w:rFonts w:hint="eastAsia" w:ascii="楷体" w:hAnsi="楷体" w:eastAsia="楷体" w:cs="楷体"/>
                <w:color w:val="auto"/>
                <w:sz w:val="22"/>
                <w:szCs w:val="22"/>
              </w:rPr>
              <w:t>，充分认识和把握</w:t>
            </w:r>
            <w:r>
              <w:rPr>
                <w:rFonts w:hint="eastAsia" w:ascii="楷体" w:hAnsi="楷体" w:eastAsia="楷体" w:cs="楷体"/>
                <w:color w:val="auto"/>
                <w:sz w:val="22"/>
                <w:szCs w:val="22"/>
                <w:u w:val="single"/>
              </w:rPr>
              <w:t>事物的规律</w:t>
            </w:r>
            <w:r>
              <w:rPr>
                <w:rFonts w:hint="eastAsia" w:ascii="楷体" w:hAnsi="楷体" w:eastAsia="楷体" w:cs="楷体"/>
                <w:color w:val="auto"/>
                <w:sz w:val="22"/>
                <w:szCs w:val="22"/>
              </w:rPr>
              <w:t>，创造有利的条件，促使事物向有利于人们预测的方向发展。</w:t>
            </w:r>
          </w:p>
        </w:tc>
      </w:tr>
    </w:tbl>
    <w:p w14:paraId="61DC4A61">
      <w:pPr>
        <w:bidi w:val="0"/>
        <w:jc w:val="left"/>
        <w:rPr>
          <w:rFonts w:hint="eastAsia" w:ascii="楷体" w:hAnsi="楷体" w:eastAsia="楷体" w:cs="楷体"/>
          <w:b/>
          <w:bCs/>
          <w:sz w:val="24"/>
          <w:szCs w:val="24"/>
          <w:lang w:val="en-US" w:eastAsia="zh-CN"/>
        </w:rPr>
      </w:pPr>
    </w:p>
    <w:p w14:paraId="5CD283A4">
      <w:pPr>
        <w:bidi w:val="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活动二:中国航天逆袭路——从跟跑到领跑</w:t>
      </w:r>
    </w:p>
    <w:p w14:paraId="62F31CF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楷体" w:hAnsi="楷体" w:eastAsia="楷体" w:cs="楷体"/>
          <w:b w:val="0"/>
          <w:bCs w:val="0"/>
          <w:sz w:val="22"/>
          <w:szCs w:val="22"/>
          <w:lang w:val="en-US" w:eastAsia="zh-CN"/>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楷体" w:hAnsi="楷体" w:eastAsia="楷体" w:cs="楷体"/>
          <w:b w:val="0"/>
          <w:bCs w:val="0"/>
          <w:sz w:val="22"/>
          <w:szCs w:val="22"/>
          <w:lang w:val="en-US" w:eastAsia="zh-CN"/>
        </w:rPr>
        <w:t>20世纪90年代初，为抢占战略制高点，世界主要航天大国都竞相发展载人航天。与其他航天大国相比，我国的工业基础薄弱，在元器件、原材料水平甚至单项技术等方面都有不小的差距，我们坚信，只有立足自身发展情况，坚持自主创新，才能面向国际、赶超国际。</w:t>
      </w:r>
    </w:p>
    <w:p w14:paraId="0C26BB7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1992年，中国载人航天工程正式立项实施，规划了“三步走”的发展战略，决心自主建造空间站。我国载人航天先后突破掌握天地往返、空间出舱、交会对接等关键技术，一举跨越发达国家近半个世纪的发展历程。</w:t>
      </w:r>
    </w:p>
    <w:p w14:paraId="361AC9B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进入新时代，进入新时代，我国不断探索建立社会主义市场经济条件下关键核心技术攻关新型举国体制，神舟、嫦娥、天宫、北斗系列航天工程不断取得重大成果，我国计划于2030年前实现登陆月球，我们有能力也有信心实现登月目标。“追光”32年，逐步实现了从追踪跟跑到并跑部分领跑的历史性转变，成长为具有重要影响力的航天大国。</w:t>
      </w:r>
    </w:p>
    <w:p w14:paraId="52DB96BD">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kern w:val="2"/>
          <w:sz w:val="22"/>
          <w:szCs w:val="22"/>
          <w:lang w:val="en-US" w:eastAsia="zh-CN" w:bidi="ar-SA"/>
        </w:rPr>
      </w:pPr>
      <w:r>
        <w:rPr>
          <w:rFonts w:hint="eastAsia" w:asciiTheme="minorEastAsia" w:hAnsiTheme="minorEastAsia" w:eastAsiaTheme="minorEastAsia" w:cstheme="minorEastAsia"/>
          <w:b/>
          <w:bCs/>
          <w:kern w:val="2"/>
          <w:sz w:val="22"/>
          <w:szCs w:val="22"/>
          <w:lang w:val="en-US" w:eastAsia="zh-CN" w:bidi="ar-SA"/>
        </w:rPr>
        <w:t>结合材料，运用《逻辑与思维》中超前思维方法的知识，解读我国在航天强国建设中“追光”的成功密码。</w:t>
      </w:r>
    </w:p>
    <w:p w14:paraId="154DBC7A">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04782FF5">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2AA8D75D">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020D5FFC">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431AB6B2">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2A8F877D">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1BF3B818">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62BDC8CB">
      <w:pPr>
        <w:pStyle w:val="3"/>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inorEastAsia" w:hAnsiTheme="minorEastAsia" w:eastAsiaTheme="minorEastAsia" w:cstheme="minorEastAsia"/>
          <w:b/>
          <w:bCs/>
          <w:sz w:val="22"/>
          <w:szCs w:val="22"/>
          <w:lang w:eastAsia="zh-CN"/>
        </w:rPr>
      </w:pPr>
    </w:p>
    <w:p w14:paraId="1B0CE3E6">
      <w:pPr>
        <w:pStyle w:val="3"/>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b/>
          <w:bCs/>
          <w:sz w:val="22"/>
          <w:szCs w:val="22"/>
          <w:lang w:eastAsia="zh-CN"/>
        </w:rPr>
      </w:pPr>
      <w:r>
        <w:rPr>
          <w:rFonts w:hint="eastAsia" w:ascii="黑体" w:hAnsi="黑体" w:eastAsia="黑体" w:cs="黑体"/>
          <w:bCs/>
          <w:sz w:val="22"/>
          <w:szCs w:val="22"/>
          <w:lang w:val="en-US" w:eastAsia="zh-CN"/>
        </w:rPr>
        <w:t>【必备知识】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8196"/>
      </w:tblGrid>
      <w:tr w14:paraId="438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9860" w:type="dxa"/>
            <w:gridSpan w:val="2"/>
            <w:shd w:val="clear" w:color="auto" w:fill="E7E6E6" w:themeFill="background2"/>
          </w:tcPr>
          <w:p w14:paraId="2FFC2AA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sz w:val="22"/>
                <w:szCs w:val="22"/>
                <w:lang w:val="en-US"/>
                <w14:textFill>
                  <w14:solidFill>
                    <w14:schemeClr w14:val="tx1"/>
                  </w14:solidFill>
                </w14:textFill>
              </w:rPr>
            </w:pPr>
            <w:r>
              <w:rPr>
                <w:rFonts w:hint="eastAsia" w:ascii="楷体" w:hAnsi="楷体" w:eastAsia="楷体" w:cs="楷体"/>
                <w:b/>
                <w:bCs/>
                <w:sz w:val="22"/>
                <w:szCs w:val="22"/>
                <w:vertAlign w:val="baseline"/>
                <w:lang w:val="en-US" w:eastAsia="zh-CN"/>
              </w:rPr>
              <w:t>超前思维的方法</w:t>
            </w:r>
          </w:p>
        </w:tc>
      </w:tr>
      <w:tr w14:paraId="150A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1664" w:type="dxa"/>
            <w:vAlign w:val="center"/>
          </w:tcPr>
          <w:p w14:paraId="06120B69">
            <w:pPr>
              <w:pStyle w:val="7"/>
              <w:keepNext w:val="0"/>
              <w:keepLines w:val="0"/>
              <w:widowControl/>
              <w:suppressLineNumbers w:val="0"/>
              <w:spacing w:line="240" w:lineRule="auto"/>
              <w:ind w:left="0" w:leftChars="0" w:right="0" w:rightChars="0"/>
              <w:rPr>
                <w:rFonts w:hint="default" w:ascii="楷体" w:hAnsi="楷体" w:eastAsia="楷体" w:cs="楷体"/>
                <w:b/>
                <w:bCs/>
                <w:sz w:val="22"/>
                <w:szCs w:val="22"/>
                <w:vertAlign w:val="baseline"/>
                <w:lang w:val="en-US" w:eastAsia="zh-CN"/>
              </w:rPr>
            </w:pPr>
            <w:r>
              <w:rPr>
                <w:rFonts w:hint="eastAsia" w:ascii="楷体" w:hAnsi="楷体" w:eastAsia="楷体" w:cs="楷体"/>
                <w:b/>
                <w:bCs/>
                <w:sz w:val="22"/>
                <w:szCs w:val="22"/>
                <w:u w:val="single"/>
                <w:vertAlign w:val="baseline"/>
                <w:lang w:val="en-US" w:eastAsia="zh-CN"/>
              </w:rPr>
              <w:t xml:space="preserve">             </w:t>
            </w:r>
          </w:p>
        </w:tc>
        <w:tc>
          <w:tcPr>
            <w:tcW w:w="8196" w:type="dxa"/>
            <w:vAlign w:val="top"/>
          </w:tcPr>
          <w:p w14:paraId="42A82C2D">
            <w:pPr>
              <w:pStyle w:val="7"/>
              <w:keepNext w:val="0"/>
              <w:keepLines w:val="0"/>
              <w:widowControl/>
              <w:suppressLineNumbers w:val="0"/>
              <w:spacing w:line="240" w:lineRule="auto"/>
              <w:ind w:left="0" w:leftChars="0" w:right="0" w:rightChars="0"/>
              <w:rPr>
                <w:rFonts w:hint="eastAsia" w:ascii="楷体" w:hAnsi="楷体" w:eastAsia="楷体" w:cs="楷体"/>
                <w:b w:val="0"/>
                <w:bCs w:val="0"/>
                <w:color w:val="000000" w:themeColor="text1"/>
                <w:sz w:val="22"/>
                <w:szCs w:val="22"/>
                <w:vertAlign w:val="baseline"/>
                <w:lang w:eastAsia="zh-CN"/>
                <w14:textFill>
                  <w14:solidFill>
                    <w14:schemeClr w14:val="tx1"/>
                  </w14:solidFill>
                </w14:textFill>
              </w:rPr>
            </w:pPr>
            <w:r>
              <w:rPr>
                <w:rFonts w:hint="eastAsia" w:ascii="楷体" w:hAnsi="楷体" w:eastAsia="楷体" w:cs="楷体"/>
                <w:color w:val="000000"/>
                <w:sz w:val="22"/>
                <w:szCs w:val="22"/>
              </w:rPr>
              <w:t>事物的</w:t>
            </w:r>
            <w:r>
              <w:rPr>
                <w:rFonts w:hint="eastAsia" w:ascii="楷体" w:hAnsi="楷体" w:eastAsia="楷体" w:cs="楷体"/>
                <w:b/>
                <w:bCs/>
                <w:color w:val="FF0000"/>
                <w:sz w:val="22"/>
                <w:szCs w:val="22"/>
                <w:u w:val="single"/>
              </w:rPr>
              <w:t>              </w:t>
            </w:r>
            <w:r>
              <w:rPr>
                <w:rFonts w:hint="eastAsia" w:ascii="楷体" w:hAnsi="楷体" w:eastAsia="楷体" w:cs="楷体"/>
                <w:color w:val="000000"/>
                <w:sz w:val="22"/>
                <w:szCs w:val="22"/>
              </w:rPr>
              <w:t>是推动事物发展的</w:t>
            </w:r>
            <w:r>
              <w:rPr>
                <w:rFonts w:hint="eastAsia" w:ascii="楷体" w:hAnsi="楷体" w:eastAsia="楷体" w:cs="楷体"/>
                <w:b/>
                <w:bCs/>
                <w:color w:val="000000"/>
                <w:sz w:val="22"/>
                <w:szCs w:val="22"/>
              </w:rPr>
              <w:t>内在动力</w:t>
            </w:r>
            <w:r>
              <w:rPr>
                <w:rFonts w:hint="eastAsia" w:ascii="楷体" w:hAnsi="楷体" w:eastAsia="楷体" w:cs="楷体"/>
                <w:color w:val="000000"/>
                <w:sz w:val="22"/>
                <w:szCs w:val="22"/>
              </w:rPr>
              <w:t>，并</w:t>
            </w:r>
            <w:r>
              <w:rPr>
                <w:rFonts w:hint="eastAsia" w:ascii="楷体" w:hAnsi="楷体" w:eastAsia="楷体" w:cs="楷体"/>
                <w:b/>
                <w:bCs/>
                <w:color w:val="000000"/>
                <w:sz w:val="22"/>
                <w:szCs w:val="22"/>
              </w:rPr>
              <w:t>决定事物发展的方向</w:t>
            </w:r>
            <w:r>
              <w:rPr>
                <w:rFonts w:hint="eastAsia" w:ascii="楷体" w:hAnsi="楷体" w:eastAsia="楷体" w:cs="楷体"/>
                <w:color w:val="000000"/>
                <w:sz w:val="22"/>
                <w:szCs w:val="22"/>
              </w:rPr>
              <w:t>。</w:t>
            </w:r>
          </w:p>
        </w:tc>
      </w:tr>
      <w:tr w14:paraId="2501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664" w:type="dxa"/>
            <w:vAlign w:val="center"/>
          </w:tcPr>
          <w:p w14:paraId="3515D951">
            <w:pPr>
              <w:pStyle w:val="7"/>
              <w:keepNext w:val="0"/>
              <w:keepLines w:val="0"/>
              <w:widowControl/>
              <w:suppressLineNumbers w:val="0"/>
              <w:spacing w:line="240" w:lineRule="auto"/>
              <w:ind w:left="0" w:leftChars="0" w:right="0" w:rightChars="0"/>
              <w:rPr>
                <w:rFonts w:hint="default" w:ascii="楷体" w:hAnsi="楷体" w:eastAsia="楷体" w:cs="楷体"/>
                <w:b/>
                <w:bCs/>
                <w:sz w:val="22"/>
                <w:szCs w:val="22"/>
                <w:vertAlign w:val="baseline"/>
                <w:lang w:val="en-US" w:eastAsia="zh-CN"/>
              </w:rPr>
            </w:pPr>
            <w:r>
              <w:rPr>
                <w:rFonts w:hint="eastAsia" w:ascii="楷体" w:hAnsi="楷体" w:eastAsia="楷体" w:cs="楷体"/>
                <w:b/>
                <w:bCs/>
                <w:sz w:val="22"/>
                <w:szCs w:val="22"/>
                <w:u w:val="single"/>
                <w:vertAlign w:val="baseline"/>
                <w:lang w:val="en-US" w:eastAsia="zh-CN"/>
              </w:rPr>
              <w:t xml:space="preserve">                 </w:t>
            </w:r>
          </w:p>
        </w:tc>
        <w:tc>
          <w:tcPr>
            <w:tcW w:w="8196" w:type="dxa"/>
            <w:vAlign w:val="top"/>
          </w:tcPr>
          <w:p w14:paraId="625BA20A">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textAlignment w:val="auto"/>
              <w:rPr>
                <w:rFonts w:hint="eastAsia" w:ascii="楷体" w:hAnsi="楷体" w:eastAsia="楷体" w:cs="楷体"/>
                <w:color w:val="000000"/>
                <w:sz w:val="22"/>
                <w:szCs w:val="22"/>
              </w:rPr>
            </w:pPr>
            <w:r>
              <w:rPr>
                <w:rFonts w:hint="eastAsia" w:ascii="楷体" w:hAnsi="楷体" w:eastAsia="楷体" w:cs="楷体"/>
                <w:color w:val="000000"/>
                <w:sz w:val="22"/>
                <w:szCs w:val="22"/>
              </w:rPr>
              <w:t>要</w:t>
            </w:r>
            <w:r>
              <w:rPr>
                <w:rFonts w:hint="eastAsia" w:ascii="楷体" w:hAnsi="楷体" w:eastAsia="楷体" w:cs="楷体"/>
                <w:b/>
                <w:bCs/>
                <w:color w:val="000000"/>
                <w:sz w:val="22"/>
                <w:szCs w:val="22"/>
              </w:rPr>
              <w:t>把握事物发展的因果关系</w:t>
            </w:r>
            <w:r>
              <w:rPr>
                <w:rFonts w:hint="eastAsia" w:ascii="楷体" w:hAnsi="楷体" w:eastAsia="楷体" w:cs="楷体"/>
                <w:color w:val="000000"/>
                <w:sz w:val="22"/>
                <w:szCs w:val="22"/>
              </w:rPr>
              <w:t>，就需要运用</w:t>
            </w:r>
            <w:r>
              <w:rPr>
                <w:rFonts w:hint="eastAsia" w:ascii="楷体" w:hAnsi="楷体" w:eastAsia="楷体" w:cs="楷体"/>
                <w:b/>
                <w:bCs/>
                <w:color w:val="000000"/>
                <w:sz w:val="22"/>
                <w:szCs w:val="22"/>
                <w:u w:val="single"/>
              </w:rPr>
              <w:t>推理</w:t>
            </w:r>
            <w:r>
              <w:rPr>
                <w:rFonts w:hint="eastAsia" w:ascii="楷体" w:hAnsi="楷体" w:eastAsia="楷体" w:cs="楷体"/>
                <w:color w:val="000000"/>
                <w:sz w:val="22"/>
                <w:szCs w:val="22"/>
              </w:rPr>
              <w:t>的方法。</w:t>
            </w:r>
          </w:p>
          <w:p w14:paraId="2B8F12FB">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textAlignment w:val="auto"/>
              <w:rPr>
                <w:rFonts w:hint="eastAsia" w:ascii="楷体" w:hAnsi="楷体" w:eastAsia="楷体" w:cs="楷体"/>
                <w:color w:val="000000" w:themeColor="text1"/>
                <w:sz w:val="22"/>
                <w:szCs w:val="22"/>
                <w:lang w:eastAsia="zh-CN"/>
                <w14:textFill>
                  <w14:solidFill>
                    <w14:schemeClr w14:val="tx1"/>
                  </w14:solidFill>
                </w14:textFill>
              </w:rPr>
            </w:pPr>
            <w:r>
              <w:rPr>
                <w:rFonts w:hint="eastAsia" w:ascii="楷体" w:hAnsi="楷体" w:eastAsia="楷体" w:cs="楷体"/>
                <w:color w:val="000000"/>
                <w:sz w:val="22"/>
                <w:szCs w:val="22"/>
              </w:rPr>
              <w:t>由于事物的未来发展趋势受诸多因素的影响，人们难以由其过去和现在的状况必然地推知其未来，所以需要运用</w:t>
            </w:r>
            <w:r>
              <w:rPr>
                <w:rFonts w:hint="eastAsia" w:ascii="楷体" w:hAnsi="楷体" w:eastAsia="楷体" w:cs="楷体"/>
                <w:b/>
                <w:bCs/>
                <w:color w:val="000000"/>
                <w:sz w:val="22"/>
                <w:szCs w:val="22"/>
                <w:u w:val="single"/>
              </w:rPr>
              <w:t>想象</w:t>
            </w:r>
            <w:r>
              <w:rPr>
                <w:rFonts w:hint="eastAsia" w:ascii="楷体" w:hAnsi="楷体" w:eastAsia="楷体" w:cs="楷体"/>
                <w:color w:val="000000"/>
                <w:sz w:val="22"/>
                <w:szCs w:val="22"/>
              </w:rPr>
              <w:t>等思维方法</w:t>
            </w:r>
            <w:r>
              <w:rPr>
                <w:rFonts w:hint="eastAsia" w:ascii="楷体" w:hAnsi="楷体" w:eastAsia="楷体" w:cs="楷体"/>
                <w:b/>
                <w:bCs/>
                <w:color w:val="000000"/>
                <w:sz w:val="22"/>
                <w:szCs w:val="22"/>
              </w:rPr>
              <w:t>弥补其前提条件的不足</w:t>
            </w:r>
            <w:r>
              <w:rPr>
                <w:rFonts w:hint="eastAsia" w:ascii="楷体" w:hAnsi="楷体" w:eastAsia="楷体" w:cs="楷体"/>
                <w:color w:val="000000"/>
                <w:sz w:val="22"/>
                <w:szCs w:val="22"/>
              </w:rPr>
              <w:t>。</w:t>
            </w:r>
          </w:p>
        </w:tc>
      </w:tr>
      <w:tr w14:paraId="7EBC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1664" w:type="dxa"/>
            <w:vAlign w:val="center"/>
          </w:tcPr>
          <w:p w14:paraId="001C95F3">
            <w:pPr>
              <w:pStyle w:val="7"/>
              <w:keepNext w:val="0"/>
              <w:keepLines w:val="0"/>
              <w:widowControl/>
              <w:suppressLineNumbers w:val="0"/>
              <w:spacing w:line="240" w:lineRule="auto"/>
              <w:ind w:left="0" w:leftChars="0" w:right="0" w:rightChars="0"/>
              <w:rPr>
                <w:rFonts w:hint="default" w:ascii="楷体" w:hAnsi="楷体" w:eastAsia="楷体" w:cs="楷体"/>
                <w:b/>
                <w:bCs/>
                <w:sz w:val="22"/>
                <w:szCs w:val="22"/>
                <w:vertAlign w:val="baseline"/>
                <w:lang w:val="en-US" w:eastAsia="zh-CN"/>
              </w:rPr>
            </w:pPr>
            <w:r>
              <w:rPr>
                <w:rFonts w:hint="eastAsia" w:ascii="楷体" w:hAnsi="楷体" w:eastAsia="楷体" w:cs="楷体"/>
                <w:b/>
                <w:bCs/>
                <w:sz w:val="22"/>
                <w:szCs w:val="22"/>
                <w:u w:val="single"/>
                <w:vertAlign w:val="baseline"/>
                <w:lang w:val="en-US" w:eastAsia="zh-CN"/>
              </w:rPr>
              <w:t xml:space="preserve">                  </w:t>
            </w:r>
          </w:p>
        </w:tc>
        <w:tc>
          <w:tcPr>
            <w:tcW w:w="8196" w:type="dxa"/>
            <w:vAlign w:val="top"/>
          </w:tcPr>
          <w:p w14:paraId="2FA73D3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楷体" w:hAnsi="楷体" w:eastAsia="楷体" w:cs="楷体"/>
                <w:sz w:val="22"/>
                <w:szCs w:val="22"/>
              </w:rPr>
            </w:pPr>
            <w:r>
              <w:rPr>
                <w:rFonts w:hint="eastAsia" w:ascii="楷体" w:hAnsi="楷体" w:eastAsia="楷体" w:cs="楷体"/>
                <w:color w:val="000000"/>
                <w:sz w:val="22"/>
                <w:szCs w:val="22"/>
              </w:rPr>
              <w:t>（1）</w:t>
            </w:r>
            <w:r>
              <w:rPr>
                <w:rFonts w:hint="eastAsia" w:ascii="楷体" w:hAnsi="楷体" w:eastAsia="楷体" w:cs="楷体"/>
                <w:b/>
                <w:bCs/>
                <w:color w:val="000000"/>
                <w:sz w:val="22"/>
                <w:szCs w:val="22"/>
                <w:u w:val="single"/>
              </w:rPr>
              <w:t>调查</w:t>
            </w:r>
            <w:r>
              <w:rPr>
                <w:rFonts w:hint="eastAsia" w:ascii="楷体" w:hAnsi="楷体" w:eastAsia="楷体" w:cs="楷体"/>
                <w:color w:val="000000"/>
                <w:sz w:val="22"/>
                <w:szCs w:val="22"/>
              </w:rPr>
              <w:t>是</w:t>
            </w:r>
            <w:r>
              <w:rPr>
                <w:rFonts w:hint="eastAsia" w:ascii="楷体" w:hAnsi="楷体" w:eastAsia="楷体" w:cs="楷体"/>
                <w:b/>
                <w:bCs/>
                <w:color w:val="000000"/>
                <w:sz w:val="22"/>
                <w:szCs w:val="22"/>
              </w:rPr>
              <w:t>有计划，有目的地了解事物的真实情况</w:t>
            </w:r>
            <w:r>
              <w:rPr>
                <w:rFonts w:hint="eastAsia" w:ascii="楷体" w:hAnsi="楷体" w:eastAsia="楷体" w:cs="楷体"/>
                <w:color w:val="000000"/>
                <w:sz w:val="22"/>
                <w:szCs w:val="22"/>
              </w:rPr>
              <w:t>。</w:t>
            </w:r>
          </w:p>
          <w:p w14:paraId="19544E0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楷体" w:hAnsi="楷体" w:eastAsia="楷体" w:cs="楷体"/>
                <w:color w:val="000000" w:themeColor="text1"/>
                <w:sz w:val="22"/>
                <w:szCs w:val="22"/>
                <w:lang w:eastAsia="zh-CN"/>
                <w14:textFill>
                  <w14:solidFill>
                    <w14:schemeClr w14:val="tx1"/>
                  </w14:solidFill>
                </w14:textFill>
              </w:rPr>
            </w:pPr>
            <w:r>
              <w:rPr>
                <w:rFonts w:hint="eastAsia" w:ascii="楷体" w:hAnsi="楷体" w:eastAsia="楷体" w:cs="楷体"/>
                <w:color w:val="000000"/>
                <w:sz w:val="22"/>
                <w:szCs w:val="22"/>
              </w:rPr>
              <w:t>（2）</w:t>
            </w:r>
            <w:r>
              <w:rPr>
                <w:rFonts w:hint="eastAsia" w:ascii="楷体" w:hAnsi="楷体" w:eastAsia="楷体" w:cs="楷体"/>
                <w:b/>
                <w:bCs/>
                <w:color w:val="000000"/>
                <w:sz w:val="22"/>
                <w:szCs w:val="22"/>
                <w:u w:val="single"/>
              </w:rPr>
              <w:t>研究</w:t>
            </w:r>
            <w:r>
              <w:rPr>
                <w:rFonts w:hint="eastAsia" w:ascii="楷体" w:hAnsi="楷体" w:eastAsia="楷体" w:cs="楷体"/>
                <w:color w:val="000000"/>
                <w:sz w:val="22"/>
                <w:szCs w:val="22"/>
              </w:rPr>
              <w:t>是对调查得到的材料进行</w:t>
            </w:r>
            <w:r>
              <w:rPr>
                <w:rFonts w:hint="eastAsia" w:ascii="楷体" w:hAnsi="楷体" w:eastAsia="楷体" w:cs="楷体"/>
                <w:b/>
                <w:bCs/>
                <w:color w:val="000000"/>
                <w:sz w:val="22"/>
                <w:szCs w:val="22"/>
              </w:rPr>
              <w:t>分析、综合</w:t>
            </w:r>
            <w:r>
              <w:rPr>
                <w:rFonts w:hint="eastAsia" w:ascii="楷体" w:hAnsi="楷体" w:eastAsia="楷体" w:cs="楷体"/>
                <w:color w:val="000000"/>
                <w:sz w:val="22"/>
                <w:szCs w:val="22"/>
              </w:rPr>
              <w:t>，以便认识事物的本质和规律，从而对事物作出</w:t>
            </w:r>
            <w:r>
              <w:rPr>
                <w:rFonts w:hint="eastAsia" w:ascii="楷体" w:hAnsi="楷体" w:eastAsia="楷体" w:cs="楷体"/>
                <w:b/>
                <w:bCs/>
                <w:color w:val="000000"/>
                <w:sz w:val="22"/>
                <w:szCs w:val="22"/>
              </w:rPr>
              <w:t>正确的判断和预测</w:t>
            </w:r>
            <w:r>
              <w:rPr>
                <w:rFonts w:hint="eastAsia" w:ascii="楷体" w:hAnsi="楷体" w:eastAsia="楷体" w:cs="楷体"/>
                <w:color w:val="000000"/>
                <w:sz w:val="22"/>
                <w:szCs w:val="22"/>
              </w:rPr>
              <w:t>。</w:t>
            </w:r>
          </w:p>
        </w:tc>
      </w:tr>
      <w:tr w14:paraId="4702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664" w:type="dxa"/>
            <w:vAlign w:val="center"/>
          </w:tcPr>
          <w:p w14:paraId="58759DD1">
            <w:pPr>
              <w:pStyle w:val="7"/>
              <w:keepNext w:val="0"/>
              <w:keepLines w:val="0"/>
              <w:widowControl/>
              <w:suppressLineNumbers w:val="0"/>
              <w:spacing w:line="240" w:lineRule="auto"/>
              <w:ind w:left="0" w:leftChars="0" w:right="0" w:rightChars="0"/>
              <w:rPr>
                <w:rFonts w:hint="eastAsia" w:ascii="楷体" w:hAnsi="楷体" w:eastAsia="楷体" w:cs="楷体"/>
                <w:b/>
                <w:bCs/>
                <w:sz w:val="22"/>
                <w:szCs w:val="22"/>
                <w:vertAlign w:val="baseline"/>
                <w:lang w:eastAsia="zh-CN"/>
              </w:rPr>
            </w:pPr>
            <w:r>
              <w:rPr>
                <w:rFonts w:hint="eastAsia" w:ascii="楷体" w:hAnsi="楷体" w:eastAsia="楷体" w:cs="楷体"/>
                <w:b/>
                <w:bCs/>
                <w:color w:val="000000"/>
                <w:sz w:val="22"/>
                <w:szCs w:val="22"/>
              </w:rPr>
              <w:t>科学的思维方法</w:t>
            </w:r>
          </w:p>
        </w:tc>
        <w:tc>
          <w:tcPr>
            <w:tcW w:w="8196" w:type="dxa"/>
            <w:vAlign w:val="top"/>
          </w:tcPr>
          <w:p w14:paraId="0A4C1D9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楷体" w:hAnsi="楷体" w:eastAsia="楷体" w:cs="楷体"/>
                <w:sz w:val="22"/>
                <w:szCs w:val="22"/>
              </w:rPr>
            </w:pPr>
            <w:r>
              <w:rPr>
                <w:rFonts w:hint="eastAsia" w:ascii="楷体" w:hAnsi="楷体" w:eastAsia="楷体" w:cs="楷体"/>
                <w:color w:val="000000"/>
                <w:sz w:val="22"/>
                <w:szCs w:val="22"/>
              </w:rPr>
              <w:t>（1）超前思维要以</w:t>
            </w:r>
            <w:r>
              <w:rPr>
                <w:rFonts w:hint="eastAsia" w:ascii="楷体" w:hAnsi="楷体" w:eastAsia="楷体" w:cs="楷体"/>
                <w:b/>
                <w:bCs/>
                <w:color w:val="000000"/>
                <w:sz w:val="22"/>
                <w:szCs w:val="22"/>
              </w:rPr>
              <w:t>事物发展的状况</w:t>
            </w:r>
            <w:r>
              <w:rPr>
                <w:rFonts w:hint="eastAsia" w:ascii="楷体" w:hAnsi="楷体" w:eastAsia="楷体" w:cs="楷体"/>
                <w:color w:val="000000"/>
                <w:sz w:val="22"/>
                <w:szCs w:val="22"/>
              </w:rPr>
              <w:t>为根据，是根据事物发展的可能性进行</w:t>
            </w:r>
            <w:r>
              <w:rPr>
                <w:rFonts w:hint="eastAsia" w:ascii="楷体" w:hAnsi="楷体" w:eastAsia="楷体" w:cs="楷体"/>
                <w:b/>
                <w:bCs/>
                <w:color w:val="FF0000"/>
                <w:sz w:val="22"/>
                <w:szCs w:val="22"/>
                <w:u w:val="single"/>
              </w:rPr>
              <w:t>          </w:t>
            </w:r>
            <w:r>
              <w:rPr>
                <w:rFonts w:hint="eastAsia" w:ascii="楷体" w:hAnsi="楷体" w:eastAsia="楷体" w:cs="楷体"/>
                <w:color w:val="000000"/>
                <w:sz w:val="22"/>
                <w:szCs w:val="22"/>
              </w:rPr>
              <w:t>的。</w:t>
            </w:r>
          </w:p>
          <w:p w14:paraId="0590D5E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楷体" w:hAnsi="楷体" w:eastAsia="楷体" w:cs="楷体"/>
                <w:color w:val="000000" w:themeColor="text1"/>
                <w:sz w:val="22"/>
                <w:szCs w:val="22"/>
                <w14:textFill>
                  <w14:solidFill>
                    <w14:schemeClr w14:val="tx1"/>
                  </w14:solidFill>
                </w14:textFill>
              </w:rPr>
            </w:pPr>
            <w:r>
              <w:rPr>
                <w:rFonts w:hint="eastAsia" w:ascii="楷体" w:hAnsi="楷体" w:eastAsia="楷体" w:cs="楷体"/>
                <w:color w:val="000000"/>
                <w:sz w:val="22"/>
                <w:szCs w:val="22"/>
              </w:rPr>
              <w:t>（2）超前思维</w:t>
            </w:r>
            <w:r>
              <w:rPr>
                <w:rFonts w:hint="eastAsia" w:ascii="楷体" w:hAnsi="楷体" w:eastAsia="楷体" w:cs="楷体"/>
                <w:b/>
                <w:bCs/>
                <w:color w:val="000000"/>
                <w:sz w:val="22"/>
                <w:szCs w:val="22"/>
              </w:rPr>
              <w:t>不能陷于不切实际的胡思乱想</w:t>
            </w:r>
            <w:r>
              <w:rPr>
                <w:rFonts w:hint="eastAsia" w:ascii="楷体" w:hAnsi="楷体" w:eastAsia="楷体" w:cs="楷体"/>
                <w:color w:val="000000"/>
                <w:sz w:val="22"/>
                <w:szCs w:val="22"/>
              </w:rPr>
              <w:t>之中。要提高超前思维的正确性，需要运用科学的思维方法。</w:t>
            </w:r>
          </w:p>
        </w:tc>
      </w:tr>
    </w:tbl>
    <w:p w14:paraId="722C3A56">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2"/>
          <w:szCs w:val="22"/>
          <w:lang w:eastAsia="zh-CN"/>
        </w:rPr>
      </w:pPr>
    </w:p>
    <w:p w14:paraId="6980552B">
      <w:pPr>
        <w:spacing w:line="240" w:lineRule="auto"/>
        <w:jc w:val="both"/>
        <w:rPr>
          <w:rFonts w:hint="eastAsia" w:ascii="黑体" w:hAnsi="黑体" w:eastAsia="黑体" w:cs="黑体"/>
          <w:bCs/>
          <w:sz w:val="22"/>
          <w:szCs w:val="22"/>
          <w:lang w:val="en-US" w:eastAsia="zh-CN"/>
        </w:rPr>
      </w:pPr>
      <w:r>
        <w:rPr>
          <w:rFonts w:hint="eastAsia" w:ascii="黑体" w:hAnsi="黑体" w:eastAsia="黑体" w:cs="黑体"/>
          <w:bCs/>
          <w:sz w:val="22"/>
          <w:szCs w:val="22"/>
          <w:lang w:val="en-US" w:eastAsia="zh-CN"/>
        </w:rPr>
        <w:t>【必备知识】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850"/>
        <w:gridCol w:w="7997"/>
      </w:tblGrid>
      <w:tr w14:paraId="6962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9962" w:type="dxa"/>
            <w:gridSpan w:val="3"/>
            <w:shd w:val="clear" w:color="auto" w:fill="E7E6E6" w:themeFill="background2"/>
            <w:vAlign w:val="center"/>
          </w:tcPr>
          <w:p w14:paraId="328E18A9">
            <w:pPr>
              <w:pStyle w:val="7"/>
              <w:keepNext w:val="0"/>
              <w:keepLines w:val="0"/>
              <w:widowControl/>
              <w:suppressLineNumbers w:val="0"/>
              <w:jc w:val="center"/>
              <w:rPr>
                <w:rFonts w:hint="default" w:ascii="楷体" w:hAnsi="楷体" w:eastAsia="楷体" w:cs="楷体"/>
                <w:b w:val="0"/>
                <w:bCs w:val="0"/>
                <w:color w:val="auto"/>
                <w:sz w:val="22"/>
                <w:szCs w:val="22"/>
                <w:lang w:val="en-US"/>
              </w:rPr>
            </w:pPr>
            <w:r>
              <w:rPr>
                <w:rFonts w:hint="eastAsia" w:ascii="楷体" w:hAnsi="楷体" w:eastAsia="楷体" w:cs="楷体"/>
                <w:b/>
                <w:bCs/>
                <w:sz w:val="21"/>
                <w:szCs w:val="21"/>
                <w:vertAlign w:val="baseline"/>
                <w:lang w:val="en-US" w:eastAsia="zh-CN"/>
              </w:rPr>
              <w:t>超前思维的意义</w:t>
            </w:r>
          </w:p>
        </w:tc>
      </w:tr>
      <w:tr w14:paraId="2596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1115" w:type="dxa"/>
            <w:vAlign w:val="center"/>
          </w:tcPr>
          <w:p w14:paraId="44970A30">
            <w:pPr>
              <w:pStyle w:val="7"/>
              <w:keepNext w:val="0"/>
              <w:keepLines w:val="0"/>
              <w:widowControl/>
              <w:suppressLineNumbers w:val="0"/>
              <w:ind w:left="0" w:leftChars="0" w:right="0" w:rightChars="0"/>
              <w:rPr>
                <w:rFonts w:hint="eastAsia" w:ascii="宋体" w:hAnsi="宋体" w:eastAsia="宋体" w:cs="宋体"/>
                <w:b/>
                <w:bCs/>
                <w:sz w:val="22"/>
                <w:szCs w:val="22"/>
                <w:vertAlign w:val="baseline"/>
                <w:lang w:eastAsia="zh-CN"/>
              </w:rPr>
            </w:pPr>
            <w:r>
              <w:rPr>
                <w:rFonts w:hint="eastAsia" w:ascii="宋体" w:hAnsi="宋体" w:eastAsia="宋体" w:cs="宋体"/>
                <w:b/>
                <w:bCs/>
                <w:color w:val="auto"/>
                <w:sz w:val="22"/>
                <w:szCs w:val="22"/>
              </w:rPr>
              <w:t>哲学意义</w:t>
            </w:r>
          </w:p>
        </w:tc>
        <w:tc>
          <w:tcPr>
            <w:tcW w:w="8847" w:type="dxa"/>
            <w:gridSpan w:val="2"/>
            <w:vAlign w:val="center"/>
          </w:tcPr>
          <w:p w14:paraId="748E5A93">
            <w:pPr>
              <w:pStyle w:val="7"/>
              <w:keepNext w:val="0"/>
              <w:keepLines w:val="0"/>
              <w:widowControl/>
              <w:suppressLineNumbers w:val="0"/>
              <w:rPr>
                <w:rFonts w:hint="eastAsia" w:ascii="楷体" w:hAnsi="楷体" w:eastAsia="楷体" w:cs="楷体"/>
                <w:b w:val="0"/>
                <w:bCs w:val="0"/>
                <w:sz w:val="22"/>
                <w:szCs w:val="22"/>
                <w:vertAlign w:val="baseline"/>
                <w:lang w:eastAsia="zh-CN"/>
              </w:rPr>
            </w:pPr>
            <w:r>
              <w:rPr>
                <w:rFonts w:hint="eastAsia" w:ascii="楷体" w:hAnsi="楷体" w:eastAsia="楷体" w:cs="楷体"/>
                <w:b w:val="0"/>
                <w:bCs w:val="0"/>
                <w:color w:val="auto"/>
                <w:sz w:val="22"/>
                <w:szCs w:val="22"/>
              </w:rPr>
              <w:t>①有助于人们</w:t>
            </w:r>
            <w:r>
              <w:rPr>
                <w:rFonts w:hint="eastAsia" w:ascii="楷体" w:hAnsi="楷体" w:eastAsia="楷体" w:cs="楷体"/>
                <w:b w:val="0"/>
                <w:bCs w:val="0"/>
                <w:color w:val="auto"/>
                <w:sz w:val="22"/>
                <w:szCs w:val="22"/>
                <w:u w:val="single"/>
              </w:rPr>
              <w:t>                           </w:t>
            </w:r>
            <w:r>
              <w:rPr>
                <w:rFonts w:hint="eastAsia" w:ascii="楷体" w:hAnsi="楷体" w:eastAsia="楷体" w:cs="楷体"/>
                <w:b w:val="0"/>
                <w:bCs w:val="0"/>
                <w:color w:val="auto"/>
                <w:sz w:val="22"/>
                <w:szCs w:val="22"/>
              </w:rPr>
              <w:t>，也有助于人们趋利避害、防患于未然，成功地</w:t>
            </w:r>
            <w:r>
              <w:rPr>
                <w:rFonts w:hint="eastAsia" w:ascii="楷体" w:hAnsi="楷体" w:eastAsia="楷体" w:cs="楷体"/>
                <w:b w:val="0"/>
                <w:bCs w:val="0"/>
                <w:color w:val="auto"/>
                <w:sz w:val="22"/>
                <w:szCs w:val="22"/>
                <w:u w:val="single"/>
              </w:rPr>
              <w:t>              </w:t>
            </w:r>
            <w:r>
              <w:rPr>
                <w:rFonts w:hint="eastAsia" w:ascii="楷体" w:hAnsi="楷体" w:eastAsia="楷体" w:cs="楷体"/>
                <w:b w:val="0"/>
                <w:bCs w:val="0"/>
                <w:color w:val="auto"/>
                <w:sz w:val="22"/>
                <w:szCs w:val="22"/>
              </w:rPr>
              <w:t>。②超前思维能使人们</w:t>
            </w:r>
            <w:r>
              <w:rPr>
                <w:rFonts w:hint="eastAsia" w:ascii="楷体" w:hAnsi="楷体" w:eastAsia="楷体" w:cs="楷体"/>
                <w:b w:val="0"/>
                <w:bCs w:val="0"/>
                <w:color w:val="auto"/>
                <w:sz w:val="22"/>
                <w:szCs w:val="22"/>
                <w:u w:val="single"/>
              </w:rPr>
              <w:t>                      </w:t>
            </w:r>
            <w:r>
              <w:rPr>
                <w:rFonts w:hint="eastAsia" w:ascii="楷体" w:hAnsi="楷体" w:eastAsia="楷体" w:cs="楷体"/>
                <w:b w:val="0"/>
                <w:bCs w:val="0"/>
                <w:color w:val="auto"/>
                <w:sz w:val="22"/>
                <w:szCs w:val="22"/>
              </w:rPr>
              <w:t>，把握事物发展状态，帮助人们规划和调整思路，从而</w:t>
            </w:r>
            <w:r>
              <w:rPr>
                <w:rFonts w:hint="eastAsia" w:ascii="楷体" w:hAnsi="楷体" w:eastAsia="楷体" w:cs="楷体"/>
                <w:b w:val="0"/>
                <w:bCs w:val="0"/>
                <w:color w:val="auto"/>
                <w:sz w:val="22"/>
                <w:szCs w:val="22"/>
                <w:u w:val="single"/>
              </w:rPr>
              <w:t>进行正确的决策，抓住有利的发展机遇</w:t>
            </w:r>
            <w:r>
              <w:rPr>
                <w:rFonts w:hint="eastAsia" w:ascii="楷体" w:hAnsi="楷体" w:eastAsia="楷体" w:cs="楷体"/>
                <w:b w:val="0"/>
                <w:bCs w:val="0"/>
                <w:color w:val="auto"/>
                <w:sz w:val="22"/>
                <w:szCs w:val="22"/>
              </w:rPr>
              <w:t>。</w:t>
            </w:r>
          </w:p>
        </w:tc>
      </w:tr>
      <w:tr w14:paraId="055D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dxa"/>
            <w:vMerge w:val="restart"/>
            <w:vAlign w:val="center"/>
          </w:tcPr>
          <w:p w14:paraId="4A201916">
            <w:pPr>
              <w:pStyle w:val="7"/>
              <w:keepNext w:val="0"/>
              <w:keepLines w:val="0"/>
              <w:widowControl/>
              <w:suppressLineNumbers w:val="0"/>
              <w:ind w:left="0" w:leftChars="0" w:right="0" w:rightChars="0"/>
              <w:rPr>
                <w:rFonts w:hint="eastAsia" w:ascii="宋体" w:hAnsi="宋体" w:eastAsia="宋体" w:cs="宋体"/>
                <w:b/>
                <w:bCs/>
                <w:sz w:val="22"/>
                <w:szCs w:val="22"/>
                <w:vertAlign w:val="baseline"/>
                <w:lang w:eastAsia="zh-CN"/>
              </w:rPr>
            </w:pPr>
            <w:r>
              <w:rPr>
                <w:rFonts w:hint="eastAsia" w:ascii="宋体" w:hAnsi="宋体" w:eastAsia="宋体" w:cs="宋体"/>
                <w:b/>
                <w:bCs/>
                <w:color w:val="auto"/>
                <w:sz w:val="22"/>
                <w:szCs w:val="22"/>
              </w:rPr>
              <w:t>前瞻性功能</w:t>
            </w:r>
          </w:p>
        </w:tc>
        <w:tc>
          <w:tcPr>
            <w:tcW w:w="850" w:type="dxa"/>
            <w:vAlign w:val="center"/>
          </w:tcPr>
          <w:p w14:paraId="77F705E1">
            <w:pPr>
              <w:pStyle w:val="7"/>
              <w:keepNext w:val="0"/>
              <w:keepLines w:val="0"/>
              <w:widowControl/>
              <w:suppressLineNumbers w:val="0"/>
              <w:ind w:left="0" w:leftChars="0" w:right="0" w:rightChars="0"/>
              <w:rPr>
                <w:rFonts w:hint="eastAsia" w:ascii="楷体" w:hAnsi="楷体" w:eastAsia="楷体" w:cs="楷体"/>
                <w:b w:val="0"/>
                <w:bCs w:val="0"/>
                <w:color w:val="000000"/>
                <w:sz w:val="22"/>
                <w:szCs w:val="22"/>
                <w:lang w:eastAsia="zh-CN"/>
              </w:rPr>
            </w:pPr>
            <w:r>
              <w:rPr>
                <w:rFonts w:hint="eastAsia" w:ascii="楷体" w:hAnsi="楷体" w:eastAsia="楷体" w:cs="楷体"/>
                <w:b w:val="0"/>
                <w:bCs w:val="0"/>
                <w:color w:val="auto"/>
                <w:sz w:val="22"/>
                <w:szCs w:val="22"/>
              </w:rPr>
              <w:t>个人</w:t>
            </w:r>
          </w:p>
        </w:tc>
        <w:tc>
          <w:tcPr>
            <w:tcW w:w="7997" w:type="dxa"/>
            <w:vAlign w:val="center"/>
          </w:tcPr>
          <w:p w14:paraId="250088BF">
            <w:pPr>
              <w:pStyle w:val="7"/>
              <w:keepNext w:val="0"/>
              <w:keepLines w:val="0"/>
              <w:widowControl/>
              <w:suppressLineNumbers w:val="0"/>
              <w:ind w:left="0" w:leftChars="0" w:right="0" w:rightChars="0"/>
              <w:rPr>
                <w:b w:val="0"/>
                <w:bCs w:val="0"/>
              </w:rPr>
            </w:pPr>
            <w:r>
              <w:rPr>
                <w:rFonts w:hint="eastAsia" w:ascii="楷体" w:hAnsi="楷体" w:eastAsia="楷体" w:cs="楷体"/>
                <w:b w:val="0"/>
                <w:bCs w:val="0"/>
                <w:color w:val="auto"/>
                <w:sz w:val="22"/>
                <w:szCs w:val="22"/>
              </w:rPr>
              <w:t>有利于我们</w:t>
            </w:r>
            <w:r>
              <w:rPr>
                <w:rFonts w:hint="eastAsia" w:ascii="楷体" w:hAnsi="楷体" w:eastAsia="楷体" w:cs="楷体"/>
                <w:b w:val="0"/>
                <w:bCs w:val="0"/>
                <w:color w:val="auto"/>
                <w:sz w:val="22"/>
                <w:szCs w:val="22"/>
                <w:u w:val="single"/>
              </w:rPr>
              <w:t>         </w:t>
            </w:r>
            <w:r>
              <w:rPr>
                <w:rFonts w:hint="eastAsia" w:ascii="楷体" w:hAnsi="楷体" w:eastAsia="楷体" w:cs="楷体"/>
                <w:b w:val="0"/>
                <w:bCs w:val="0"/>
                <w:color w:val="auto"/>
                <w:sz w:val="22"/>
                <w:szCs w:val="22"/>
                <w:u w:val="single"/>
                <w:lang w:val="en-US" w:eastAsia="zh-CN"/>
              </w:rPr>
              <w:t xml:space="preserve">  </w:t>
            </w:r>
            <w:r>
              <w:rPr>
                <w:rFonts w:hint="eastAsia" w:ascii="楷体" w:hAnsi="楷体" w:eastAsia="楷体" w:cs="楷体"/>
                <w:b w:val="0"/>
                <w:bCs w:val="0"/>
                <w:color w:val="auto"/>
                <w:sz w:val="22"/>
                <w:szCs w:val="22"/>
                <w:u w:val="single"/>
              </w:rPr>
              <w:t>       </w:t>
            </w:r>
            <w:r>
              <w:rPr>
                <w:rFonts w:hint="eastAsia" w:ascii="楷体" w:hAnsi="楷体" w:eastAsia="楷体" w:cs="楷体"/>
                <w:b w:val="0"/>
                <w:bCs w:val="0"/>
                <w:color w:val="auto"/>
                <w:sz w:val="22"/>
                <w:szCs w:val="22"/>
                <w:u w:val="single"/>
                <w:lang w:val="en-US" w:eastAsia="zh-CN"/>
              </w:rPr>
              <w:t xml:space="preserve">  </w:t>
            </w:r>
            <w:r>
              <w:rPr>
                <w:rFonts w:hint="eastAsia" w:ascii="楷体" w:hAnsi="楷体" w:eastAsia="楷体" w:cs="楷体"/>
                <w:b w:val="0"/>
                <w:bCs w:val="0"/>
                <w:color w:val="auto"/>
                <w:sz w:val="22"/>
                <w:szCs w:val="22"/>
                <w:u w:val="single"/>
              </w:rPr>
              <w:t>     </w:t>
            </w:r>
            <w:r>
              <w:rPr>
                <w:rFonts w:hint="eastAsia" w:ascii="楷体" w:hAnsi="楷体" w:eastAsia="楷体" w:cs="楷体"/>
                <w:b w:val="0"/>
                <w:bCs w:val="0"/>
                <w:color w:val="auto"/>
                <w:sz w:val="22"/>
                <w:szCs w:val="22"/>
              </w:rPr>
              <w:t>的方案</w:t>
            </w:r>
          </w:p>
        </w:tc>
      </w:tr>
      <w:tr w14:paraId="0AB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dxa"/>
            <w:vMerge w:val="continue"/>
            <w:vAlign w:val="center"/>
          </w:tcPr>
          <w:p w14:paraId="106B8EA6">
            <w:pPr>
              <w:rPr>
                <w:rFonts w:hint="eastAsia" w:asciiTheme="minorEastAsia" w:hAnsiTheme="minorEastAsia" w:eastAsiaTheme="minorEastAsia" w:cstheme="minorEastAsia"/>
                <w:b/>
                <w:bCs/>
                <w:sz w:val="22"/>
                <w:szCs w:val="22"/>
                <w:vertAlign w:val="baseline"/>
                <w:lang w:eastAsia="zh-CN"/>
              </w:rPr>
            </w:pPr>
          </w:p>
        </w:tc>
        <w:tc>
          <w:tcPr>
            <w:tcW w:w="850" w:type="dxa"/>
            <w:vAlign w:val="center"/>
          </w:tcPr>
          <w:p w14:paraId="5C72329C">
            <w:pPr>
              <w:pStyle w:val="7"/>
              <w:keepNext w:val="0"/>
              <w:keepLines w:val="0"/>
              <w:widowControl/>
              <w:suppressLineNumbers w:val="0"/>
              <w:ind w:left="0" w:leftChars="0" w:right="0" w:rightChars="0"/>
              <w:rPr>
                <w:rFonts w:hint="eastAsia" w:ascii="楷体" w:hAnsi="楷体" w:eastAsia="楷体" w:cs="楷体"/>
                <w:b w:val="0"/>
                <w:bCs w:val="0"/>
                <w:color w:val="000000"/>
                <w:sz w:val="22"/>
                <w:szCs w:val="22"/>
                <w:lang w:eastAsia="zh-CN"/>
              </w:rPr>
            </w:pPr>
            <w:r>
              <w:rPr>
                <w:rFonts w:hint="eastAsia" w:ascii="楷体" w:hAnsi="楷体" w:eastAsia="楷体" w:cs="楷体"/>
                <w:b w:val="0"/>
                <w:bCs w:val="0"/>
                <w:color w:val="auto"/>
                <w:sz w:val="22"/>
                <w:szCs w:val="22"/>
              </w:rPr>
              <w:t>企业</w:t>
            </w:r>
          </w:p>
        </w:tc>
        <w:tc>
          <w:tcPr>
            <w:tcW w:w="7997" w:type="dxa"/>
            <w:vAlign w:val="center"/>
          </w:tcPr>
          <w:p w14:paraId="55A5C222">
            <w:pPr>
              <w:pStyle w:val="7"/>
              <w:keepNext w:val="0"/>
              <w:keepLines w:val="0"/>
              <w:widowControl/>
              <w:suppressLineNumbers w:val="0"/>
              <w:ind w:left="0" w:leftChars="0" w:right="0" w:rightChars="0"/>
              <w:rPr>
                <w:rFonts w:hint="default" w:eastAsia="楷体"/>
                <w:b w:val="0"/>
                <w:bCs w:val="0"/>
                <w:lang w:val="en-US" w:eastAsia="zh-CN"/>
              </w:rPr>
            </w:pPr>
            <w:r>
              <w:rPr>
                <w:rFonts w:hint="eastAsia" w:ascii="楷体" w:hAnsi="楷体" w:eastAsia="楷体" w:cs="楷体"/>
                <w:b w:val="0"/>
                <w:bCs w:val="0"/>
                <w:color w:val="auto"/>
                <w:sz w:val="22"/>
                <w:szCs w:val="22"/>
              </w:rPr>
              <w:t>有利于企业</w:t>
            </w:r>
            <w:r>
              <w:rPr>
                <w:rFonts w:hint="eastAsia" w:ascii="楷体" w:hAnsi="楷体" w:eastAsia="楷体" w:cs="楷体"/>
                <w:b w:val="0"/>
                <w:bCs w:val="0"/>
                <w:color w:val="auto"/>
                <w:sz w:val="22"/>
                <w:szCs w:val="22"/>
                <w:u w:val="single"/>
              </w:rPr>
              <w:t>开发</w:t>
            </w:r>
            <w:r>
              <w:rPr>
                <w:rFonts w:hint="eastAsia" w:ascii="楷体" w:hAnsi="楷体" w:eastAsia="楷体" w:cs="楷体"/>
                <w:b w:val="0"/>
                <w:bCs w:val="0"/>
                <w:color w:val="auto"/>
                <w:sz w:val="22"/>
                <w:szCs w:val="22"/>
                <w:u w:val="none"/>
              </w:rPr>
              <w:t>供给侧的</w:t>
            </w:r>
            <w:r>
              <w:rPr>
                <w:rFonts w:hint="eastAsia" w:ascii="楷体" w:hAnsi="楷体" w:eastAsia="楷体" w:cs="楷体"/>
                <w:b w:val="0"/>
                <w:bCs w:val="0"/>
                <w:color w:val="auto"/>
                <w:sz w:val="22"/>
                <w:szCs w:val="22"/>
                <w:u w:val="single"/>
              </w:rPr>
              <w:t>产品和市场</w:t>
            </w:r>
            <w:r>
              <w:rPr>
                <w:rFonts w:hint="eastAsia" w:ascii="楷体" w:hAnsi="楷体" w:eastAsia="楷体" w:cs="楷体"/>
                <w:b w:val="0"/>
                <w:bCs w:val="0"/>
                <w:color w:val="auto"/>
                <w:sz w:val="22"/>
                <w:szCs w:val="22"/>
                <w:u w:val="single"/>
                <w:lang w:val="en-US" w:eastAsia="zh-CN"/>
              </w:rPr>
              <w:t>；</w:t>
            </w:r>
          </w:p>
        </w:tc>
      </w:tr>
      <w:tr w14:paraId="487A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dxa"/>
            <w:vMerge w:val="continue"/>
            <w:vAlign w:val="center"/>
          </w:tcPr>
          <w:p w14:paraId="15ECE8B9">
            <w:pPr>
              <w:rPr>
                <w:rFonts w:hint="eastAsia" w:asciiTheme="minorEastAsia" w:hAnsiTheme="minorEastAsia" w:eastAsiaTheme="minorEastAsia" w:cstheme="minorEastAsia"/>
                <w:b/>
                <w:bCs/>
                <w:sz w:val="22"/>
                <w:szCs w:val="22"/>
                <w:vertAlign w:val="baseline"/>
                <w:lang w:eastAsia="zh-CN"/>
              </w:rPr>
            </w:pPr>
          </w:p>
        </w:tc>
        <w:tc>
          <w:tcPr>
            <w:tcW w:w="850" w:type="dxa"/>
            <w:vAlign w:val="center"/>
          </w:tcPr>
          <w:p w14:paraId="4D329307">
            <w:pPr>
              <w:pStyle w:val="7"/>
              <w:keepNext w:val="0"/>
              <w:keepLines w:val="0"/>
              <w:widowControl/>
              <w:suppressLineNumbers w:val="0"/>
              <w:ind w:left="0" w:leftChars="0" w:right="0" w:rightChars="0"/>
              <w:rPr>
                <w:rFonts w:hint="eastAsia" w:ascii="楷体" w:hAnsi="楷体" w:eastAsia="楷体" w:cs="楷体"/>
                <w:b w:val="0"/>
                <w:bCs w:val="0"/>
                <w:color w:val="000000"/>
                <w:sz w:val="22"/>
                <w:szCs w:val="22"/>
              </w:rPr>
            </w:pPr>
            <w:r>
              <w:rPr>
                <w:rFonts w:hint="eastAsia" w:ascii="楷体" w:hAnsi="楷体" w:eastAsia="楷体" w:cs="楷体"/>
                <w:b w:val="0"/>
                <w:bCs w:val="0"/>
                <w:color w:val="auto"/>
                <w:sz w:val="22"/>
                <w:szCs w:val="22"/>
              </w:rPr>
              <w:t>社会</w:t>
            </w:r>
          </w:p>
        </w:tc>
        <w:tc>
          <w:tcPr>
            <w:tcW w:w="7997" w:type="dxa"/>
            <w:vAlign w:val="center"/>
          </w:tcPr>
          <w:p w14:paraId="36C7CE67">
            <w:pPr>
              <w:pStyle w:val="7"/>
              <w:keepNext w:val="0"/>
              <w:keepLines w:val="0"/>
              <w:widowControl/>
              <w:suppressLineNumbers w:val="0"/>
              <w:ind w:left="0" w:leftChars="0" w:right="0" w:rightChars="0"/>
              <w:rPr>
                <w:rFonts w:hint="default" w:eastAsia="楷体"/>
                <w:b w:val="0"/>
                <w:bCs w:val="0"/>
                <w:lang w:val="en-US" w:eastAsia="zh-CN"/>
              </w:rPr>
            </w:pPr>
            <w:r>
              <w:rPr>
                <w:rFonts w:hint="eastAsia" w:ascii="楷体" w:hAnsi="楷体" w:eastAsia="楷体" w:cs="楷体"/>
                <w:b w:val="0"/>
                <w:bCs w:val="0"/>
                <w:color w:val="auto"/>
                <w:sz w:val="22"/>
                <w:szCs w:val="22"/>
              </w:rPr>
              <w:t>有利于社会</w:t>
            </w:r>
            <w:r>
              <w:rPr>
                <w:rFonts w:hint="eastAsia" w:ascii="楷体" w:hAnsi="楷体" w:eastAsia="楷体" w:cs="楷体"/>
                <w:b w:val="0"/>
                <w:bCs w:val="0"/>
                <w:color w:val="auto"/>
                <w:sz w:val="22"/>
                <w:szCs w:val="22"/>
                <w:u w:val="single"/>
              </w:rPr>
              <w:t>绘制</w:t>
            </w:r>
            <w:r>
              <w:rPr>
                <w:rFonts w:hint="eastAsia" w:ascii="楷体" w:hAnsi="楷体" w:eastAsia="楷体" w:cs="楷体"/>
                <w:b w:val="0"/>
                <w:bCs w:val="0"/>
                <w:color w:val="auto"/>
                <w:sz w:val="22"/>
                <w:szCs w:val="22"/>
                <w:u w:val="none"/>
              </w:rPr>
              <w:t>更为全面合理的</w:t>
            </w:r>
            <w:r>
              <w:rPr>
                <w:rFonts w:hint="eastAsia" w:ascii="楷体" w:hAnsi="楷体" w:eastAsia="楷体" w:cs="楷体"/>
                <w:b w:val="0"/>
                <w:bCs w:val="0"/>
                <w:color w:val="auto"/>
                <w:sz w:val="22"/>
                <w:szCs w:val="22"/>
                <w:u w:val="single"/>
              </w:rPr>
              <w:t>服务蓝图</w:t>
            </w:r>
            <w:r>
              <w:rPr>
                <w:rFonts w:hint="eastAsia" w:ascii="楷体" w:hAnsi="楷体" w:eastAsia="楷体" w:cs="楷体"/>
                <w:b w:val="0"/>
                <w:bCs w:val="0"/>
                <w:color w:val="auto"/>
                <w:sz w:val="22"/>
                <w:szCs w:val="22"/>
                <w:u w:val="single"/>
                <w:lang w:val="en-US" w:eastAsia="zh-CN"/>
              </w:rPr>
              <w:t>；</w:t>
            </w:r>
          </w:p>
        </w:tc>
      </w:tr>
      <w:tr w14:paraId="4874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dxa"/>
            <w:vMerge w:val="continue"/>
            <w:vAlign w:val="center"/>
          </w:tcPr>
          <w:p w14:paraId="2BC80007">
            <w:pPr>
              <w:rPr>
                <w:rFonts w:hint="eastAsia" w:asciiTheme="minorEastAsia" w:hAnsiTheme="minorEastAsia" w:eastAsiaTheme="minorEastAsia" w:cstheme="minorEastAsia"/>
                <w:b/>
                <w:bCs/>
                <w:sz w:val="22"/>
                <w:szCs w:val="22"/>
                <w:vertAlign w:val="baseline"/>
                <w:lang w:eastAsia="zh-CN"/>
              </w:rPr>
            </w:pPr>
          </w:p>
        </w:tc>
        <w:tc>
          <w:tcPr>
            <w:tcW w:w="850" w:type="dxa"/>
            <w:vAlign w:val="center"/>
          </w:tcPr>
          <w:p w14:paraId="106B0455">
            <w:pPr>
              <w:pStyle w:val="7"/>
              <w:keepNext w:val="0"/>
              <w:keepLines w:val="0"/>
              <w:widowControl/>
              <w:suppressLineNumbers w:val="0"/>
              <w:ind w:left="0" w:leftChars="0" w:right="0" w:rightChars="0"/>
              <w:rPr>
                <w:rFonts w:hint="eastAsia" w:ascii="楷体" w:hAnsi="楷体" w:eastAsia="楷体" w:cs="楷体"/>
                <w:b w:val="0"/>
                <w:bCs w:val="0"/>
                <w:color w:val="auto"/>
                <w:sz w:val="22"/>
                <w:szCs w:val="22"/>
              </w:rPr>
            </w:pPr>
            <w:r>
              <w:rPr>
                <w:rFonts w:hint="eastAsia" w:ascii="楷体" w:hAnsi="楷体" w:eastAsia="楷体" w:cs="楷体"/>
                <w:b w:val="0"/>
                <w:bCs w:val="0"/>
                <w:color w:val="auto"/>
                <w:sz w:val="22"/>
                <w:szCs w:val="22"/>
              </w:rPr>
              <w:t>国家民族</w:t>
            </w:r>
          </w:p>
        </w:tc>
        <w:tc>
          <w:tcPr>
            <w:tcW w:w="7997" w:type="dxa"/>
            <w:vAlign w:val="center"/>
          </w:tcPr>
          <w:p w14:paraId="5AD6C89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textAlignment w:val="auto"/>
              <w:rPr>
                <w:rFonts w:hint="eastAsia" w:ascii="楷体" w:hAnsi="楷体" w:eastAsia="楷体" w:cs="楷体"/>
                <w:b w:val="0"/>
                <w:bCs w:val="0"/>
                <w:color w:val="auto"/>
                <w:sz w:val="22"/>
                <w:szCs w:val="22"/>
                <w:u w:val="single"/>
              </w:rPr>
            </w:pPr>
            <w:r>
              <w:rPr>
                <w:rFonts w:hint="eastAsia" w:ascii="楷体" w:hAnsi="楷体" w:eastAsia="楷体" w:cs="楷体"/>
                <w:b w:val="0"/>
                <w:bCs w:val="0"/>
                <w:color w:val="auto"/>
                <w:sz w:val="22"/>
                <w:szCs w:val="22"/>
              </w:rPr>
              <w:t>有利于国家和民族进行科学的</w:t>
            </w:r>
            <w:r>
              <w:rPr>
                <w:rFonts w:hint="eastAsia" w:ascii="楷体" w:hAnsi="楷体" w:eastAsia="楷体" w:cs="楷体"/>
                <w:b w:val="0"/>
                <w:bCs w:val="0"/>
                <w:color w:val="auto"/>
                <w:sz w:val="22"/>
                <w:szCs w:val="22"/>
                <w:u w:val="single"/>
              </w:rPr>
              <w:t>顶层设计和整体谋划</w:t>
            </w:r>
            <w:r>
              <w:rPr>
                <w:rFonts w:hint="eastAsia" w:ascii="楷体" w:hAnsi="楷体" w:eastAsia="楷体" w:cs="楷体"/>
                <w:b w:val="0"/>
                <w:bCs w:val="0"/>
                <w:color w:val="auto"/>
                <w:sz w:val="22"/>
                <w:szCs w:val="22"/>
              </w:rPr>
              <w:t>，推动经济社会的</w:t>
            </w:r>
            <w:r>
              <w:rPr>
                <w:rFonts w:hint="eastAsia" w:ascii="楷体" w:hAnsi="楷体" w:eastAsia="楷体" w:cs="楷体"/>
                <w:b w:val="0"/>
                <w:bCs w:val="0"/>
                <w:color w:val="auto"/>
                <w:sz w:val="22"/>
                <w:szCs w:val="22"/>
                <w:u w:val="single"/>
              </w:rPr>
              <w:t>                 </w:t>
            </w:r>
          </w:p>
          <w:p w14:paraId="24396BB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textAlignment w:val="auto"/>
              <w:rPr>
                <w:rFonts w:hint="default" w:ascii="楷体" w:hAnsi="楷体" w:eastAsia="楷体" w:cs="楷体"/>
                <w:b w:val="0"/>
                <w:bCs w:val="0"/>
                <w:color w:val="auto"/>
                <w:sz w:val="22"/>
                <w:szCs w:val="22"/>
                <w:lang w:val="en-US" w:eastAsia="zh-CN"/>
              </w:rPr>
            </w:pPr>
            <w:r>
              <w:rPr>
                <w:rFonts w:hint="eastAsia" w:ascii="楷体" w:hAnsi="楷体" w:eastAsia="楷体" w:cs="楷体"/>
                <w:b w:val="0"/>
                <w:bCs w:val="0"/>
                <w:color w:val="auto"/>
                <w:sz w:val="22"/>
                <w:szCs w:val="22"/>
                <w:u w:val="single"/>
                <w:lang w:val="en-US" w:eastAsia="zh-CN"/>
              </w:rPr>
              <w:t xml:space="preserve">        </w:t>
            </w:r>
          </w:p>
        </w:tc>
      </w:tr>
    </w:tbl>
    <w:p w14:paraId="75DB1DF5">
      <w:pPr>
        <w:bidi w:val="0"/>
        <w:jc w:val="left"/>
        <w:rPr>
          <w:rFonts w:hint="default" w:ascii="楷体" w:hAnsi="楷体" w:eastAsia="楷体" w:cs="楷体"/>
          <w:b/>
          <w:bCs/>
          <w:sz w:val="24"/>
          <w:szCs w:val="24"/>
          <w:lang w:val="en-US" w:eastAsia="zh-CN"/>
        </w:rPr>
      </w:pPr>
    </w:p>
    <w:p w14:paraId="4CFB82C2">
      <w:pPr>
        <w:bidi w:val="0"/>
        <w:jc w:val="left"/>
        <w:rPr>
          <w:rFonts w:hint="default" w:ascii="楷体" w:hAnsi="楷体" w:eastAsia="楷体" w:cs="楷体"/>
          <w:b/>
          <w:bCs/>
          <w:sz w:val="24"/>
          <w:szCs w:val="24"/>
          <w:lang w:val="en-US" w:eastAsia="zh-CN"/>
        </w:rPr>
      </w:pPr>
      <w:r>
        <w:rPr>
          <w:rFonts w:hint="default" w:ascii="楷体" w:hAnsi="楷体" w:eastAsia="楷体" w:cs="楷体"/>
          <w:b/>
          <w:bCs/>
          <w:sz w:val="24"/>
          <w:szCs w:val="24"/>
          <w:lang w:val="en-US" w:eastAsia="zh-CN"/>
        </w:rPr>
        <w:t>活动三：航天再创佳绩——走近航天强国梦</w:t>
      </w:r>
    </w:p>
    <w:p w14:paraId="22773FA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楷体" w:hAnsi="楷体" w:eastAsia="楷体" w:cs="楷体"/>
          <w:b w:val="0"/>
          <w:bCs w:val="0"/>
          <w:sz w:val="22"/>
          <w:szCs w:val="22"/>
          <w:lang w:val="en-US" w:eastAsia="zh-CN"/>
        </w:rPr>
      </w:pPr>
      <w:r>
        <w:rPr>
          <w:rFonts w:hint="default" w:ascii="楷体" w:hAnsi="楷体" w:eastAsia="楷体" w:cs="楷体"/>
          <w:b w:val="0"/>
          <w:bCs w:val="0"/>
          <w:sz w:val="22"/>
          <w:szCs w:val="22"/>
          <w:lang w:val="en-US" w:eastAsia="zh-CN"/>
        </w:rPr>
        <w:t>2024年10月15日，《国家空间科学中长期发展规划（2024—2050年）》（以下简称“规划”）发布。规划将2050年前的空间科学发展分为三个阶段，提出了我国有望取得突破的“极端宇宙”“日地全景”“宜居行星”等5大科学主题，以及空间引力波探测、探索太阳系天体和地球循环系统等17个优先发展方向。</w:t>
      </w:r>
    </w:p>
    <w:p w14:paraId="3B9505C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楷体" w:hAnsi="楷体" w:eastAsia="楷体" w:cs="楷体"/>
          <w:b w:val="0"/>
          <w:bCs w:val="0"/>
          <w:sz w:val="22"/>
          <w:szCs w:val="22"/>
          <w:lang w:val="en-US" w:eastAsia="zh-CN"/>
        </w:rPr>
      </w:pPr>
      <w:r>
        <w:rPr>
          <w:rFonts w:hint="default" w:ascii="楷体" w:hAnsi="楷体" w:eastAsia="楷体" w:cs="楷体"/>
          <w:b w:val="0"/>
          <w:bCs w:val="0"/>
          <w:sz w:val="22"/>
          <w:szCs w:val="22"/>
          <w:lang w:val="en-US" w:eastAsia="zh-CN"/>
        </w:rPr>
        <w:t>国家航天局有关负责人介绍，为实现2030年上九天揽月，未来我国将发射嫦娥七号、嫦娥八号，正在论证国际月球科研站，持续开展科学探测研究、资源开发利用和前沿技术验证。在行星探测方面，将实施天问二号、天问三号和天问四号任务，对近地小行星、火星开展探测和采样，并对木星及其卫星的演化历史进行研究。</w:t>
      </w:r>
    </w:p>
    <w:p w14:paraId="1206445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楷体" w:hAnsi="楷体" w:eastAsia="楷体" w:cs="楷体"/>
          <w:b w:val="0"/>
          <w:bCs w:val="0"/>
          <w:sz w:val="22"/>
          <w:szCs w:val="22"/>
          <w:lang w:val="en-US" w:eastAsia="zh-CN"/>
        </w:rPr>
      </w:pPr>
      <w:r>
        <w:rPr>
          <w:rFonts w:hint="default" w:ascii="楷体" w:hAnsi="楷体" w:eastAsia="楷体" w:cs="楷体"/>
          <w:b w:val="0"/>
          <w:bCs w:val="0"/>
          <w:sz w:val="22"/>
          <w:szCs w:val="22"/>
          <w:lang w:val="en-US" w:eastAsia="zh-CN"/>
        </w:rPr>
        <w:t>中国航天为“仰望星空”付出诸多努力的同时，并没有忘记“脚踏实地”地顾及民生大计，我国1100多种新型材料中有80%是在空间技术的牵引下研制完成的，已有近2000项空间技术成果应用于国民经济各部门，在卫星通讯导航、气象预报、防灾减灾、食品生产等方面服务于社会生产和人民生活。</w:t>
      </w:r>
    </w:p>
    <w:p w14:paraId="2F48C381">
      <w:pPr>
        <w:widowControl w:val="0"/>
        <w:numPr>
          <w:ilvl w:val="0"/>
          <w:numId w:val="0"/>
        </w:numPr>
        <w:bidi w:val="0"/>
        <w:snapToGrid w:val="0"/>
        <w:ind w:firstLine="440" w:firstLineChars="200"/>
        <w:jc w:val="left"/>
        <w:rPr>
          <w:rFonts w:hint="default" w:asciiTheme="minorEastAsia" w:hAnsiTheme="minorEastAsia" w:eastAsiaTheme="minorEastAsia" w:cstheme="minorEastAsia"/>
          <w:b/>
          <w:bCs/>
          <w:kern w:val="2"/>
          <w:sz w:val="22"/>
          <w:szCs w:val="22"/>
          <w:lang w:val="en-US" w:eastAsia="zh-CN" w:bidi="ar-SA"/>
        </w:rPr>
      </w:pPr>
      <w:r>
        <w:rPr>
          <w:rFonts w:hint="default" w:asciiTheme="minorEastAsia" w:hAnsiTheme="minorEastAsia" w:eastAsiaTheme="minorEastAsia" w:cstheme="minorEastAsia"/>
          <w:b/>
          <w:bCs/>
          <w:kern w:val="2"/>
          <w:sz w:val="22"/>
          <w:szCs w:val="22"/>
          <w:lang w:val="en-US" w:eastAsia="zh-CN" w:bidi="ar-SA"/>
        </w:rPr>
        <w:t>结合材料，阐述我国航天事业的发展构想体现了哪些思维方法？</w:t>
      </w:r>
    </w:p>
    <w:p w14:paraId="5FB86486">
      <w:pPr>
        <w:widowControl w:val="0"/>
        <w:numPr>
          <w:ilvl w:val="0"/>
          <w:numId w:val="0"/>
        </w:numPr>
        <w:bidi w:val="0"/>
        <w:snapToGrid w:val="0"/>
        <w:ind w:firstLine="440" w:firstLineChars="200"/>
        <w:jc w:val="left"/>
        <w:rPr>
          <w:rFonts w:hint="default" w:asciiTheme="minorEastAsia" w:hAnsiTheme="minorEastAsia" w:eastAsiaTheme="minorEastAsia" w:cstheme="minorEastAsia"/>
          <w:b/>
          <w:bCs/>
          <w:kern w:val="2"/>
          <w:sz w:val="22"/>
          <w:szCs w:val="22"/>
          <w:lang w:val="en-US" w:eastAsia="zh-CN" w:bidi="ar-SA"/>
        </w:rPr>
      </w:pPr>
    </w:p>
    <w:p w14:paraId="042F9713">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72E1CE86">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7B277A0E">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52631F12">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5DBBAB97">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794266A5">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6FF3A889">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环节二：宏观把握  体系建构</w:t>
      </w:r>
    </w:p>
    <w:p w14:paraId="67F0C78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273C5456">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2DDFB741">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6377882B">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465310E7">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37A8C160">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126EE7AD">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kern w:val="2"/>
          <w:sz w:val="22"/>
          <w:szCs w:val="22"/>
          <w:lang w:val="en-US" w:eastAsia="zh-CN" w:bidi="ar-SA"/>
        </w:rPr>
      </w:pPr>
    </w:p>
    <w:p w14:paraId="360D3C6B">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63561694">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eastAsia" w:asciiTheme="minorEastAsia" w:hAnsiTheme="minorEastAsia" w:eastAsiaTheme="minorEastAsia" w:cstheme="minorEastAsia"/>
          <w:b/>
          <w:bCs w:val="0"/>
          <w:sz w:val="24"/>
          <w:szCs w:val="24"/>
          <w:lang w:val="en-US" w:eastAsia="zh-CN"/>
        </w:rPr>
      </w:pPr>
    </w:p>
    <w:p w14:paraId="2C162201">
      <w:pPr>
        <w:pStyle w:val="3"/>
        <w:keepNext w:val="0"/>
        <w:keepLines w:val="0"/>
        <w:pageBreakBefore w:val="0"/>
        <w:widowControl w:val="0"/>
        <w:kinsoku/>
        <w:wordWrap/>
        <w:overflowPunct/>
        <w:topLinePunct w:val="0"/>
        <w:autoSpaceDE/>
        <w:autoSpaceDN/>
        <w:bidi w:val="0"/>
        <w:adjustRightInd/>
        <w:snapToGrid/>
        <w:spacing w:after="200" w:line="240" w:lineRule="auto"/>
        <w:jc w:val="left"/>
        <w:textAlignment w:val="auto"/>
        <w:rPr>
          <w:rFonts w:hint="default" w:asciiTheme="minorEastAsia" w:hAnsiTheme="minorEastAsia" w:eastAsiaTheme="minorEastAsia" w:cstheme="minorEastAsia"/>
          <w:b/>
          <w:bCs w:val="0"/>
          <w:sz w:val="24"/>
          <w:szCs w:val="24"/>
          <w:lang w:val="en-US" w:eastAsia="zh-CN"/>
        </w:rPr>
      </w:pPr>
      <w:r>
        <w:rPr>
          <w:rFonts w:hint="eastAsia" w:ascii="楷体" w:hAnsi="楷体" w:eastAsia="仿宋" w:cs="楷体"/>
          <w:b/>
          <w:color w:val="000000"/>
          <w:kern w:val="2"/>
          <w:sz w:val="24"/>
          <w:szCs w:val="24"/>
          <w:lang w:val="en-US" w:eastAsia="zh-CN" w:bidi="ar-SA"/>
        </w:rPr>
        <w:drawing>
          <wp:anchor distT="0" distB="0" distL="114300" distR="114300" simplePos="0" relativeHeight="251661312" behindDoc="0" locked="0" layoutInCell="1" allowOverlap="1">
            <wp:simplePos x="0" y="0"/>
            <wp:positionH relativeFrom="column">
              <wp:posOffset>3488055</wp:posOffset>
            </wp:positionH>
            <wp:positionV relativeFrom="paragraph">
              <wp:posOffset>188595</wp:posOffset>
            </wp:positionV>
            <wp:extent cx="2652395" cy="1524000"/>
            <wp:effectExtent l="0" t="0" r="0" b="0"/>
            <wp:wrapSquare wrapText="bothSides"/>
            <wp:docPr id="100003" name="图片 100003" descr="@@@f5095ba0-4205-49e1-9660-106ed0a8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5095ba0-4205-49e1-9660-106ed0a88670"/>
                    <pic:cNvPicPr>
                      <a:picLocks noChangeAspect="1"/>
                    </pic:cNvPicPr>
                  </pic:nvPicPr>
                  <pic:blipFill>
                    <a:blip r:embed="rId7"/>
                    <a:srcRect l="6617"/>
                    <a:stretch>
                      <a:fillRect/>
                    </a:stretch>
                  </pic:blipFill>
                  <pic:spPr>
                    <a:xfrm>
                      <a:off x="0" y="0"/>
                      <a:ext cx="2652395" cy="1524000"/>
                    </a:xfrm>
                    <a:prstGeom prst="rect">
                      <a:avLst/>
                    </a:prstGeom>
                  </pic:spPr>
                </pic:pic>
              </a:graphicData>
            </a:graphic>
          </wp:anchor>
        </w:drawing>
      </w:r>
      <w:r>
        <w:rPr>
          <w:rFonts w:hint="eastAsia" w:asciiTheme="minorEastAsia" w:hAnsiTheme="minorEastAsia" w:eastAsiaTheme="minorEastAsia" w:cstheme="minorEastAsia"/>
          <w:b/>
          <w:bCs w:val="0"/>
          <w:sz w:val="24"/>
          <w:szCs w:val="24"/>
          <w:lang w:val="en-US" w:eastAsia="zh-CN"/>
        </w:rPr>
        <w:t>环节</w:t>
      </w:r>
      <w:r>
        <w:rPr>
          <w:rFonts w:hint="eastAsia" w:asciiTheme="minorEastAsia" w:hAnsiTheme="minorEastAsia" w:cstheme="minorEastAsia"/>
          <w:b/>
          <w:bCs w:val="0"/>
          <w:sz w:val="24"/>
          <w:szCs w:val="24"/>
          <w:lang w:val="en-US" w:eastAsia="zh-CN"/>
        </w:rPr>
        <w:t>三</w:t>
      </w:r>
      <w:r>
        <w:rPr>
          <w:rFonts w:hint="eastAsia" w:asciiTheme="minorEastAsia" w:hAnsiTheme="minorEastAsia" w:eastAsiaTheme="minorEastAsia" w:cstheme="minorEastAsia"/>
          <w:b/>
          <w:bCs w:val="0"/>
          <w:sz w:val="24"/>
          <w:szCs w:val="24"/>
          <w:lang w:val="en-US" w:eastAsia="zh-CN"/>
        </w:rPr>
        <w:t>：学以致用  题组训练</w:t>
      </w:r>
    </w:p>
    <w:p w14:paraId="758A5494">
      <w:pPr>
        <w:pStyle w:val="3"/>
        <w:keepNext w:val="0"/>
        <w:keepLines w:val="0"/>
        <w:pageBreakBefore w:val="0"/>
        <w:widowControl w:val="0"/>
        <w:kinsoku/>
        <w:wordWrap/>
        <w:overflowPunct/>
        <w:topLinePunct w:val="0"/>
        <w:autoSpaceDE/>
        <w:autoSpaceDN/>
        <w:bidi w:val="0"/>
        <w:adjustRightInd/>
        <w:snapToGrid/>
        <w:spacing w:before="120" w:line="300" w:lineRule="exact"/>
        <w:ind w:left="0" w:hanging="220" w:hanging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1.(2023·北京高考真题，6)画好一幅植物博物画，不仅需要精湛的绘画技艺，还需要长时间的细致观察，将所绘植物最鲜明的物种特征表现出来，植物博物画的创作（   ）</w:t>
      </w:r>
    </w:p>
    <w:p w14:paraId="383762DE">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A.以逆向思维消除了物与画之间的差别</w:t>
      </w:r>
    </w:p>
    <w:p w14:paraId="1F10074D">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B.是在思维具体中复制了植物直观的整体表象</w:t>
      </w:r>
    </w:p>
    <w:p w14:paraId="6ADE2BE2">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C.通过超前思维展现了植物的完整生长过程</w:t>
      </w:r>
    </w:p>
    <w:p w14:paraId="40A9B686">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D.体现了抽象思维和形象思维的辩证统一</w:t>
      </w:r>
    </w:p>
    <w:p w14:paraId="6A3448F0">
      <w:pPr>
        <w:pStyle w:val="3"/>
        <w:keepNext w:val="0"/>
        <w:keepLines w:val="0"/>
        <w:pageBreakBefore w:val="0"/>
        <w:widowControl w:val="0"/>
        <w:kinsoku/>
        <w:wordWrap/>
        <w:overflowPunct/>
        <w:topLinePunct w:val="0"/>
        <w:autoSpaceDE/>
        <w:autoSpaceDN/>
        <w:bidi w:val="0"/>
        <w:adjustRightInd/>
        <w:snapToGrid/>
        <w:spacing w:before="120" w:line="300" w:lineRule="exact"/>
        <w:ind w:left="0" w:hanging="220" w:hanging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2.(2022·北京高考真题，5)北京2022年冬奥会、冬残奥会从筹办之初就开始全面规划管理冬奥遗产。2017年9月，北京冬奥组委就在总体策划部单独设立遗产管理处。此后，遗产协调工作委员会成立，遗产战略计划发布，第一份遗产报告发布……。遗产理念始终贯穿于北京冬奥会、冬残奥会的筹办过程。下列选项正确的是（   ）</w:t>
      </w:r>
    </w:p>
    <w:p w14:paraId="58589D46">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①只有实践才可以把遗产理念变为现实的存在</w:t>
      </w:r>
    </w:p>
    <w:p w14:paraId="66A94361">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②利用超前思维，能够合理规划冬奥遗产的利用</w:t>
      </w:r>
    </w:p>
    <w:p w14:paraId="7D6FC8D0">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③遗产理念和遗产利用既相互联系又相互区别，体现了共性与个性的统一</w:t>
      </w:r>
    </w:p>
    <w:p w14:paraId="3971AA3D">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④应当树立全局观念，让冬奥筹办全过程都服从和服务于冬奥遗产的利用</w:t>
      </w:r>
    </w:p>
    <w:p w14:paraId="1A708F8F">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A.①②  B.①③  C.②④  D.③④</w:t>
      </w:r>
    </w:p>
    <w:p w14:paraId="2CA65F6D">
      <w:pPr>
        <w:pStyle w:val="3"/>
        <w:keepNext w:val="0"/>
        <w:keepLines w:val="0"/>
        <w:pageBreakBefore w:val="0"/>
        <w:widowControl w:val="0"/>
        <w:kinsoku/>
        <w:wordWrap/>
        <w:overflowPunct/>
        <w:topLinePunct w:val="0"/>
        <w:autoSpaceDE/>
        <w:autoSpaceDN/>
        <w:bidi w:val="0"/>
        <w:adjustRightInd/>
        <w:snapToGrid/>
        <w:spacing w:before="120" w:line="300" w:lineRule="exact"/>
        <w:ind w:left="0" w:hanging="220" w:hanging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3.（2022·山东高考真题，13）科技赋能北京冬奥令世人惊叹。北京冬奥组委选择了全球范围内还较少被使用的二氧化碳制冰技术。相较于会对大气造成污染的传统制冷剂，二氧化碳制冷剂无毒无害，非常环保，其破坏臭氧层潜能值为0，全球变暖潜能值仅为1。北京冬奥会为推广二氧化碳制冰技术提供了契机。选择使用二氧化碳制冰技术，体现出北京冬奥组委(       )</w:t>
      </w:r>
    </w:p>
    <w:p w14:paraId="22EAFA05">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①运用超前思维，创造制冰技术发展的趋势</w:t>
      </w:r>
    </w:p>
    <w:p w14:paraId="1BCA85CE">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②坚持辩证思维，分析制冰技术运用的内在矛盾</w:t>
      </w:r>
    </w:p>
    <w:p w14:paraId="658E18F0">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③运用发散思维，围绕环保轴心进行思维收敛和集中</w:t>
      </w:r>
    </w:p>
    <w:p w14:paraId="74EA0AFA">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④遵循逻辑推理，把握制冷剂使用与环境保护的因果关系</w:t>
      </w:r>
    </w:p>
    <w:p w14:paraId="1B5DC4C3">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A.①②  B.①③  C.②④  D.③④</w:t>
      </w:r>
    </w:p>
    <w:p w14:paraId="2A2117C0">
      <w:pPr>
        <w:pStyle w:val="3"/>
        <w:keepNext w:val="0"/>
        <w:keepLines w:val="0"/>
        <w:pageBreakBefore w:val="0"/>
        <w:widowControl w:val="0"/>
        <w:kinsoku/>
        <w:wordWrap/>
        <w:overflowPunct/>
        <w:topLinePunct w:val="0"/>
        <w:autoSpaceDE/>
        <w:autoSpaceDN/>
        <w:bidi w:val="0"/>
        <w:adjustRightInd/>
        <w:snapToGrid/>
        <w:spacing w:before="120" w:line="300" w:lineRule="exact"/>
        <w:ind w:left="0" w:hanging="220" w:hanging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4.(2023·辽宁高考真题，16)糖是人类必需的能量来源，但长期过量摄入会导致代谢紊乱等问题。人们为了追求健康，在通过运动促进糖脂代谢的同时，愈加注重“减糖”。由于人对甜味本能的热爱，用甜味剂代替有甜味的糖成为一种选择，安全优质的代糖应运而生。由此可知（   ）</w:t>
      </w:r>
    </w:p>
    <w:p w14:paraId="283C74FF">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①代糖与糖无差别的同一使人们对甜味的需要得以满足</w:t>
      </w:r>
    </w:p>
    <w:p w14:paraId="2CC667BC">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②代糖产生体现了对甜味需要的满足从糖到代糖的迁移</w:t>
      </w:r>
    </w:p>
    <w:p w14:paraId="159913E6">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③代糖是对甜味的热爱与“减糖”需求共同作用的结果</w:t>
      </w:r>
    </w:p>
    <w:p w14:paraId="20F737C4">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drawing>
          <wp:anchor distT="0" distB="0" distL="114300" distR="114300" simplePos="0" relativeHeight="251660288" behindDoc="0" locked="0" layoutInCell="1" allowOverlap="1">
            <wp:simplePos x="0" y="0"/>
            <wp:positionH relativeFrom="column">
              <wp:posOffset>4258310</wp:posOffset>
            </wp:positionH>
            <wp:positionV relativeFrom="paragraph">
              <wp:posOffset>16510</wp:posOffset>
            </wp:positionV>
            <wp:extent cx="1843405" cy="1687195"/>
            <wp:effectExtent l="0" t="0" r="4445" b="8255"/>
            <wp:wrapSquare wrapText="bothSides"/>
            <wp:docPr id="100005" name="图片 100005" descr="@@@1581fc96-a1c5-4be4-9501-e8f9522d8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1581fc96-a1c5-4be4-9501-e8f9522d891e"/>
                    <pic:cNvPicPr>
                      <a:picLocks noChangeAspect="1"/>
                    </pic:cNvPicPr>
                  </pic:nvPicPr>
                  <pic:blipFill>
                    <a:blip r:embed="rId8"/>
                    <a:stretch>
                      <a:fillRect/>
                    </a:stretch>
                  </pic:blipFill>
                  <pic:spPr>
                    <a:xfrm>
                      <a:off x="0" y="0"/>
                      <a:ext cx="1843405" cy="1687195"/>
                    </a:xfrm>
                    <a:prstGeom prst="rect">
                      <a:avLst/>
                    </a:prstGeom>
                  </pic:spPr>
                </pic:pic>
              </a:graphicData>
            </a:graphic>
          </wp:anchor>
        </w:drawing>
      </w:r>
      <w:r>
        <w:rPr>
          <w:rFonts w:hint="eastAsia" w:ascii="楷体" w:hAnsi="楷体" w:eastAsia="楷体" w:cs="楷体"/>
          <w:b w:val="0"/>
          <w:bCs w:val="0"/>
          <w:sz w:val="22"/>
          <w:szCs w:val="22"/>
          <w:lang w:val="en-US" w:eastAsia="zh-CN"/>
        </w:rPr>
        <w:t>④代糖的产生是运用超前意识对糖过量摄入问题的解决</w:t>
      </w:r>
    </w:p>
    <w:p w14:paraId="6F3FBF2A">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A.①②  B.①④  C.②③  D.③④</w:t>
      </w:r>
    </w:p>
    <w:p w14:paraId="19154BAA">
      <w:pPr>
        <w:pStyle w:val="3"/>
        <w:keepNext w:val="0"/>
        <w:keepLines w:val="0"/>
        <w:pageBreakBefore w:val="0"/>
        <w:widowControl w:val="0"/>
        <w:kinsoku/>
        <w:wordWrap/>
        <w:overflowPunct/>
        <w:topLinePunct w:val="0"/>
        <w:autoSpaceDE/>
        <w:autoSpaceDN/>
        <w:bidi w:val="0"/>
        <w:adjustRightInd/>
        <w:snapToGrid/>
        <w:spacing w:before="120" w:line="300" w:lineRule="exact"/>
        <w:ind w:left="0" w:hanging="220" w:hanging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5.(2022·天津高考真题，11)漫画《距离》反映了新冠肺炎疫情发生前后人们对戴口罩的态度，图中多数人的思维（   ）</w:t>
      </w:r>
    </w:p>
    <w:p w14:paraId="73B272A2">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A.体现了辩证思维的动态性</w:t>
      </w:r>
    </w:p>
    <w:p w14:paraId="61193D84">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B.体现了超前思维的不确定性</w:t>
      </w:r>
    </w:p>
    <w:p w14:paraId="74A535CE">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C.属于多角度思考的发散思维</w:t>
      </w:r>
    </w:p>
    <w:p w14:paraId="45006EF3">
      <w:pPr>
        <w:pStyle w:val="3"/>
        <w:keepNext w:val="0"/>
        <w:keepLines w:val="0"/>
        <w:pageBreakBefore w:val="0"/>
        <w:widowControl w:val="0"/>
        <w:kinsoku/>
        <w:wordWrap/>
        <w:overflowPunct/>
        <w:topLinePunct w:val="0"/>
        <w:autoSpaceDE/>
        <w:autoSpaceDN/>
        <w:bidi w:val="0"/>
        <w:adjustRightInd/>
        <w:snapToGrid/>
        <w:spacing w:line="300" w:lineRule="exact"/>
        <w:ind w:left="0" w:firstLine="220" w:firstLineChars="100"/>
        <w:jc w:val="left"/>
        <w:textAlignment w:val="auto"/>
        <w:rPr>
          <w:rFonts w:hint="eastAsia" w:ascii="楷体" w:hAnsi="楷体" w:eastAsia="楷体" w:cs="楷体"/>
          <w:b w:val="0"/>
          <w:bCs w:val="0"/>
          <w:sz w:val="22"/>
          <w:szCs w:val="22"/>
          <w:lang w:val="en-US" w:eastAsia="zh-CN"/>
        </w:rPr>
      </w:pPr>
      <w:r>
        <w:rPr>
          <w:rFonts w:hint="eastAsia" w:ascii="楷体" w:hAnsi="楷体" w:eastAsia="楷体" w:cs="楷体"/>
          <w:b w:val="0"/>
          <w:bCs w:val="0"/>
          <w:sz w:val="22"/>
          <w:szCs w:val="22"/>
          <w:lang w:val="en-US" w:eastAsia="zh-CN"/>
        </w:rPr>
        <w:t>D.是“得中”而处之的适度思维</w:t>
      </w:r>
    </w:p>
    <w:p w14:paraId="2A994A87"/>
    <w:p w14:paraId="1B229104">
      <w:pPr>
        <w:rPr>
          <w:rFonts w:hint="eastAsia" w:asciiTheme="minorEastAsia" w:hAnsiTheme="minorEastAsia" w:eastAsiaTheme="minorEastAsia" w:cstheme="minorEastAsia"/>
          <w:b/>
          <w:bCs w:val="0"/>
          <w:kern w:val="2"/>
          <w:sz w:val="22"/>
          <w:szCs w:val="22"/>
          <w:lang w:val="en-US" w:eastAsia="zh-CN" w:bidi="ar-SA"/>
        </w:rPr>
      </w:pPr>
    </w:p>
    <w:p w14:paraId="2726C95A">
      <w:pPr>
        <w:rPr>
          <w:rFonts w:hint="eastAsia" w:asciiTheme="minorEastAsia" w:hAnsiTheme="minorEastAsia" w:eastAsiaTheme="minorEastAsia" w:cstheme="minorEastAsia"/>
          <w:b/>
          <w:bCs w:val="0"/>
          <w:kern w:val="2"/>
          <w:sz w:val="22"/>
          <w:szCs w:val="22"/>
          <w:lang w:val="en-US" w:eastAsia="zh-CN" w:bidi="ar-SA"/>
        </w:rPr>
      </w:pPr>
    </w:p>
    <w:p w14:paraId="4F122F2F">
      <w:pPr>
        <w:rPr>
          <w:rFonts w:hint="eastAsia" w:asciiTheme="minorEastAsia" w:hAnsiTheme="minorEastAsia" w:eastAsiaTheme="minorEastAsia" w:cstheme="minorEastAsia"/>
          <w:b/>
          <w:bCs w:val="0"/>
          <w:kern w:val="2"/>
          <w:sz w:val="22"/>
          <w:szCs w:val="22"/>
          <w:lang w:val="en-US" w:eastAsia="zh-CN" w:bidi="ar-SA"/>
        </w:rPr>
      </w:pPr>
    </w:p>
    <w:p w14:paraId="5B3F59CB">
      <w:pPr>
        <w:rPr>
          <w:rFonts w:hint="eastAsia" w:asciiTheme="minorEastAsia" w:hAnsiTheme="minorEastAsia" w:eastAsiaTheme="minorEastAsia" w:cstheme="minorEastAsia"/>
          <w:b/>
          <w:bCs w:val="0"/>
          <w:kern w:val="2"/>
          <w:sz w:val="22"/>
          <w:szCs w:val="22"/>
          <w:lang w:val="en-US" w:eastAsia="zh-CN" w:bidi="ar-SA"/>
        </w:rPr>
      </w:pPr>
    </w:p>
    <w:p w14:paraId="37A16CCC">
      <w:pPr>
        <w:rPr>
          <w:rFonts w:hint="eastAsia" w:ascii="楷体" w:hAnsi="楷体" w:eastAsia="楷体" w:cs="楷体"/>
          <w:b w:val="0"/>
          <w:bCs/>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课后</w:t>
      </w:r>
      <w:r>
        <w:rPr>
          <w:rFonts w:hint="eastAsia" w:asciiTheme="minorEastAsia" w:hAnsiTheme="minorEastAsia" w:cstheme="minorEastAsia"/>
          <w:b/>
          <w:bCs w:val="0"/>
          <w:kern w:val="2"/>
          <w:sz w:val="22"/>
          <w:szCs w:val="22"/>
          <w:lang w:val="en-US" w:eastAsia="zh-CN" w:bidi="ar-SA"/>
        </w:rPr>
        <w:t>延伸：</w:t>
      </w:r>
      <w:r>
        <w:rPr>
          <w:rFonts w:hint="eastAsia" w:ascii="楷体" w:hAnsi="楷体" w:eastAsia="楷体" w:cs="楷体"/>
          <w:b w:val="0"/>
          <w:bCs/>
          <w:kern w:val="2"/>
          <w:sz w:val="22"/>
          <w:szCs w:val="22"/>
          <w:lang w:val="en-US" w:eastAsia="zh-CN" w:bidi="ar-SA"/>
        </w:rPr>
        <w:t>以青春之我，贡献伟大时代。航天梦是强国梦的重要组成部分，本世纪中叶，我国将建成富强民主文明和谐美丽的社会主义现代化强国。</w:t>
      </w:r>
    </w:p>
    <w:p w14:paraId="06244AFE">
      <w:pP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cstheme="minorEastAsia"/>
          <w:b w:val="0"/>
          <w:bCs/>
          <w:kern w:val="2"/>
          <w:sz w:val="22"/>
          <w:szCs w:val="22"/>
          <w:lang w:val="en-US" w:eastAsia="zh-CN" w:bidi="ar-SA"/>
        </w:rPr>
        <w:t>请你运用超前思维对自己的人生(2024年--2050年)作出科学的规划。</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方正中等线简体">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CF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F221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14:paraId="1BFF221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0AAD">
    <w:pPr>
      <w:pStyle w:val="6"/>
      <w:tabs>
        <w:tab w:val="left" w:pos="8650"/>
        <w:tab w:val="clear" w:pos="4153"/>
      </w:tabs>
      <w:jc w:val="both"/>
      <w:rPr>
        <w:rFonts w:hint="default" w:eastAsiaTheme="minorEastAsia"/>
        <w:lang w:val="en-US" w:eastAsia="zh-CN"/>
      </w:rPr>
    </w:pPr>
    <w:r>
      <w:rPr>
        <w:rFonts w:hint="eastAsia"/>
        <w:lang w:val="en-US" w:eastAsia="zh-CN"/>
      </w:rPr>
      <w:t>高三政治一轮复习学案</w:t>
    </w:r>
    <w:r>
      <w:rPr>
        <w:rFonts w:hint="eastAsia"/>
        <w:lang w:val="en-US" w:eastAsia="zh-CN"/>
      </w:rPr>
      <w:tab/>
    </w:r>
    <w:r>
      <w:rPr>
        <w:rFonts w:hint="eastAsia"/>
        <w:lang w:val="en-US" w:eastAsia="zh-CN"/>
      </w:rPr>
      <w:t xml:space="preserve">                      选必3《逻辑与思维》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69488"/>
    <w:multiLevelType w:val="singleLevel"/>
    <w:tmpl w:val="052694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NzM4ZTYzMzc5ODA1MGMzYWI5NzJlZmQwY2ZkMDgifQ=="/>
  </w:docVars>
  <w:rsids>
    <w:rsidRoot w:val="00000000"/>
    <w:rsid w:val="00314F40"/>
    <w:rsid w:val="00887058"/>
    <w:rsid w:val="03DD6186"/>
    <w:rsid w:val="043F608F"/>
    <w:rsid w:val="049F4DBC"/>
    <w:rsid w:val="04DD5D12"/>
    <w:rsid w:val="07E81FA6"/>
    <w:rsid w:val="0A284721"/>
    <w:rsid w:val="0D46604A"/>
    <w:rsid w:val="0DE73949"/>
    <w:rsid w:val="0E8C2512"/>
    <w:rsid w:val="0FA61B22"/>
    <w:rsid w:val="17010EB9"/>
    <w:rsid w:val="17E6110C"/>
    <w:rsid w:val="1A2F0966"/>
    <w:rsid w:val="1AE148A9"/>
    <w:rsid w:val="1D264970"/>
    <w:rsid w:val="20C938C2"/>
    <w:rsid w:val="20EB25F9"/>
    <w:rsid w:val="2286575A"/>
    <w:rsid w:val="23BD5235"/>
    <w:rsid w:val="24DD49B8"/>
    <w:rsid w:val="26922343"/>
    <w:rsid w:val="27AE36B2"/>
    <w:rsid w:val="27D80A16"/>
    <w:rsid w:val="2A8006EC"/>
    <w:rsid w:val="2CCB0856"/>
    <w:rsid w:val="2CF13265"/>
    <w:rsid w:val="2F8C4439"/>
    <w:rsid w:val="304E08DD"/>
    <w:rsid w:val="312D2A90"/>
    <w:rsid w:val="37311F86"/>
    <w:rsid w:val="376D72DC"/>
    <w:rsid w:val="383129D2"/>
    <w:rsid w:val="385D3640"/>
    <w:rsid w:val="387A2C59"/>
    <w:rsid w:val="39946FB4"/>
    <w:rsid w:val="39CC0678"/>
    <w:rsid w:val="3F564975"/>
    <w:rsid w:val="3F851377"/>
    <w:rsid w:val="3FF2674A"/>
    <w:rsid w:val="425030BC"/>
    <w:rsid w:val="434C1801"/>
    <w:rsid w:val="438B0126"/>
    <w:rsid w:val="4392033B"/>
    <w:rsid w:val="43EB4F13"/>
    <w:rsid w:val="44B609F8"/>
    <w:rsid w:val="46003033"/>
    <w:rsid w:val="462C3E28"/>
    <w:rsid w:val="46F2350C"/>
    <w:rsid w:val="470537F9"/>
    <w:rsid w:val="47CB760C"/>
    <w:rsid w:val="48C4160D"/>
    <w:rsid w:val="494615C2"/>
    <w:rsid w:val="4AB66D3F"/>
    <w:rsid w:val="4BAE64C7"/>
    <w:rsid w:val="4BB032BC"/>
    <w:rsid w:val="4D443F89"/>
    <w:rsid w:val="4DE667F2"/>
    <w:rsid w:val="4E213BC3"/>
    <w:rsid w:val="4E602905"/>
    <w:rsid w:val="51CF5B10"/>
    <w:rsid w:val="528F5E6A"/>
    <w:rsid w:val="582C0734"/>
    <w:rsid w:val="590E327E"/>
    <w:rsid w:val="59A85DFB"/>
    <w:rsid w:val="5D6677C8"/>
    <w:rsid w:val="5F0B14B3"/>
    <w:rsid w:val="5FBC5DC5"/>
    <w:rsid w:val="60DF60FA"/>
    <w:rsid w:val="62DE42A4"/>
    <w:rsid w:val="65AA0120"/>
    <w:rsid w:val="66191442"/>
    <w:rsid w:val="682F2D41"/>
    <w:rsid w:val="69CE3464"/>
    <w:rsid w:val="6E195507"/>
    <w:rsid w:val="70F46B0B"/>
    <w:rsid w:val="70FB00A8"/>
    <w:rsid w:val="73110559"/>
    <w:rsid w:val="73231510"/>
    <w:rsid w:val="73697BBA"/>
    <w:rsid w:val="747F7040"/>
    <w:rsid w:val="77052FF0"/>
    <w:rsid w:val="77973C4F"/>
    <w:rsid w:val="781F0146"/>
    <w:rsid w:val="7A814D01"/>
    <w:rsid w:val="7AFC20EB"/>
    <w:rsid w:val="7C2E6F8B"/>
    <w:rsid w:val="7C9C3872"/>
    <w:rsid w:val="7F1E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hAnsi="Courier New" w:cs="Courier New"/>
      <w:szCs w:val="21"/>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材料"/>
    <w:basedOn w:val="1"/>
    <w:qFormat/>
    <w:uiPriority w:val="0"/>
    <w:pPr>
      <w:ind w:firstLine="420"/>
      <w:jc w:val="left"/>
      <w:textAlignment w:val="center"/>
    </w:pPr>
    <w:rPr>
      <w:rFonts w:ascii="楷体" w:hAnsi="楷体" w:eastAsia="仿宋" w:cs="楷体"/>
      <w:b/>
      <w:color w:val="000000"/>
      <w:szCs w:val="44"/>
    </w:rPr>
  </w:style>
  <w:style w:type="paragraph" w:customStyle="1" w:styleId="14">
    <w:name w:val="答案"/>
    <w:basedOn w:val="1"/>
    <w:qFormat/>
    <w:uiPriority w:val="0"/>
    <w:pPr>
      <w:spacing w:line="500" w:lineRule="exact"/>
    </w:pPr>
    <w:rPr>
      <w:rFonts w:hint="eastAsia" w:ascii="宋体" w:hAnsi="宋体" w:eastAsia="黑体"/>
      <w:b/>
      <w:bCs/>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1615</Words>
  <Characters>1624</Characters>
  <Lines>0</Lines>
  <Paragraphs>0</Paragraphs>
  <TotalTime>12</TotalTime>
  <ScaleCrop>false</ScaleCrop>
  <LinksUpToDate>false</LinksUpToDate>
  <CharactersWithSpaces>1832</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2024-09-04T17:06:00Z</dcterms:created>
  <dc:creator>王萌</dc:creator>
  <cp:lastModifiedBy>汪老师</cp:lastModifiedBy>
  <cp:lastPrinted>2024-10-17T17:39:00Z</cp:lastPrinted>
  <dcterms:modified xsi:type="dcterms:W3CDTF">2024-12-11T19:59:29Z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5D68FB7FFDF041D5806B6476A09A7098_13</vt:lpwstr>
  </property>
</Properties>
</file>