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8CEC">
      <w:pPr>
        <w:pStyle w:val="2"/>
        <w:jc w:val="center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eastAsia="宋体"/>
          <w:b/>
          <w:color w:val="auto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11010900</wp:posOffset>
            </wp:positionV>
            <wp:extent cx="381000" cy="431800"/>
            <wp:effectExtent l="0" t="0" r="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color w:val="auto"/>
          <w:lang w:val="en-US" w:eastAsia="zh-CN"/>
        </w:rPr>
        <w:t>主动运输与胞吞、胞吐</w:t>
      </w:r>
      <w:r>
        <w:rPr>
          <w:rFonts w:ascii="宋体" w:hAnsi="宋体" w:eastAsia="宋体"/>
          <w:b/>
          <w:color w:val="auto"/>
        </w:rPr>
        <w:t>教学</w:t>
      </w:r>
      <w:r>
        <w:rPr>
          <w:rFonts w:hint="eastAsia" w:ascii="宋体" w:hAnsi="宋体" w:eastAsia="宋体"/>
          <w:b/>
          <w:color w:val="auto"/>
          <w:lang w:val="en-US" w:eastAsia="zh-CN"/>
        </w:rPr>
        <w:t>反思</w:t>
      </w:r>
    </w:p>
    <w:p w14:paraId="6EAA7674">
      <w:pPr>
        <w:jc w:val="center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授课教师：孙媛媛</w:t>
      </w:r>
    </w:p>
    <w:p w14:paraId="69D8790F">
      <w:pPr>
        <w:jc w:val="center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授课班级：高一（10）</w:t>
      </w:r>
    </w:p>
    <w:p w14:paraId="0AFAB554">
      <w:pPr>
        <w:jc w:val="center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评课教师：李善源</w:t>
      </w:r>
    </w:p>
    <w:p w14:paraId="53A285B4">
      <w:pPr>
        <w:ind w:firstLine="422" w:firstLineChars="200"/>
      </w:pPr>
      <w:r>
        <w:rPr>
          <w:rFonts w:ascii="宋体" w:hAnsi="宋体" w:eastAsia="宋体"/>
          <w:b/>
        </w:rPr>
        <w:t>在教学过程中，通过多种教学方法和活动的开展，学生的学习积极性较高，对主动运输、胞吞和胞吐等知识有了较好的掌握。但在实验探究环节，部分学生对实验设计思路的理解还不够深入，在今后的教学中应加强对实验设计的指导。同时，在展示汇报环节，应给予学生更多的时间进行充分的讨论和交流，以提高学生的学习效果</w:t>
      </w:r>
      <w:bookmarkStart w:id="0" w:name="_GoBack"/>
      <w:bookmarkEnd w:id="0"/>
      <w:r>
        <w:rPr>
          <w:rFonts w:ascii="宋体" w:hAnsi="宋体" w:eastAsia="宋体"/>
          <w:b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5B341174"/>
    <w:rsid w:val="5B3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2024-11-19T01:55:00Z</dcterms:created>
  <dc:creator>Administrator</dc:creator>
  <cp:lastModifiedBy>Administrator</cp:lastModifiedBy>
  <dcterms:modified xsi:type="dcterms:W3CDTF">2024-11-19T01:57:04Z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10124A50FE6840B5AA24FE203214AA96_11</vt:lpwstr>
  </property>
</Properties>
</file>