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48CEC">
      <w:pPr>
        <w:pStyle w:val="3"/>
        <w:jc w:val="center"/>
        <w:rPr>
          <w:color w:val="auto"/>
        </w:rPr>
      </w:pPr>
      <w:r>
        <w:rPr>
          <w:rFonts w:hint="eastAsia" w:ascii="宋体" w:hAnsi="宋体" w:eastAsia="宋体"/>
          <w:b/>
          <w:color w:val="auto"/>
          <w:lang w:val="en-US" w:eastAsia="zh-CN"/>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11010900</wp:posOffset>
            </wp:positionV>
            <wp:extent cx="381000" cy="4318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81000" cy="431800"/>
                    </a:xfrm>
                    <a:prstGeom prst="rect">
                      <a:avLst/>
                    </a:prstGeom>
                  </pic:spPr>
                </pic:pic>
              </a:graphicData>
            </a:graphic>
          </wp:anchor>
        </w:drawing>
      </w:r>
      <w:r>
        <w:rPr>
          <w:rFonts w:hint="eastAsia" w:ascii="宋体" w:hAnsi="宋体" w:eastAsia="宋体"/>
          <w:b/>
          <w:color w:val="auto"/>
          <w:lang w:val="en-US" w:eastAsia="zh-CN"/>
        </w:rPr>
        <w:t>主动运输与胞吞、胞吐</w:t>
      </w:r>
      <w:r>
        <w:rPr>
          <w:rFonts w:ascii="宋体" w:hAnsi="宋体" w:eastAsia="宋体"/>
          <w:b/>
          <w:color w:val="auto"/>
        </w:rPr>
        <w:t>教学设计</w:t>
      </w:r>
    </w:p>
    <w:tbl>
      <w:tblPr>
        <w:tblStyle w:val="32"/>
        <w:tblW w:w="0" w:type="auto"/>
        <w:tblInd w:w="0" w:type="dxa"/>
        <w:tblLayout w:type="autofit"/>
        <w:tblCellMar>
          <w:top w:w="0" w:type="dxa"/>
          <w:left w:w="108" w:type="dxa"/>
          <w:bottom w:w="0" w:type="dxa"/>
          <w:right w:w="108" w:type="dxa"/>
        </w:tblCellMar>
      </w:tblPr>
      <w:tblGrid>
        <w:gridCol w:w="1440"/>
        <w:gridCol w:w="1440"/>
        <w:gridCol w:w="1440"/>
        <w:gridCol w:w="4320"/>
      </w:tblGrid>
      <w:tr w14:paraId="60D4A70F">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78A6BC3A">
            <w:pPr>
              <w:jc w:val="left"/>
            </w:pPr>
            <w:r>
              <w:rPr>
                <w:rFonts w:ascii="宋体" w:hAnsi="宋体" w:eastAsia="宋体"/>
                <w:b/>
              </w:rPr>
              <w:t>授课题目</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61887B31">
            <w:pPr>
              <w:jc w:val="left"/>
            </w:pPr>
            <w:r>
              <w:rPr>
                <w:rFonts w:ascii="宋体" w:hAnsi="宋体" w:eastAsia="宋体"/>
                <w:b/>
              </w:rPr>
              <w:t>主动运输与胞吞、胞吐</w:t>
            </w:r>
          </w:p>
        </w:tc>
      </w:tr>
      <w:tr w14:paraId="66FFA512">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2686CDF">
            <w:pPr>
              <w:jc w:val="left"/>
            </w:pPr>
            <w:r>
              <w:rPr>
                <w:rFonts w:ascii="宋体" w:hAnsi="宋体" w:eastAsia="宋体"/>
                <w:b/>
              </w:rPr>
              <w:t>核心素养</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1C2CF83C">
            <w:pPr>
              <w:jc w:val="left"/>
            </w:pPr>
            <w:r>
              <w:rPr>
                <w:rFonts w:ascii="宋体" w:hAnsi="宋体" w:eastAsia="宋体"/>
                <w:b/>
              </w:rPr>
              <w:t>生命观念：理解细胞通过主动运输、胞吞和胞吐等方式维持生命活动的正常进行；科学思维：通过对不同运输方式的比较分析，培养逻辑思维能力；科学探究：通过探究实验了解主动运输的特点；社会责任：关注细胞运输在医学等领域的应用。</w:t>
            </w:r>
          </w:p>
        </w:tc>
      </w:tr>
      <w:tr w14:paraId="20B61F9C">
        <w:tblPrEx>
          <w:tblCellMar>
            <w:top w:w="0" w:type="dxa"/>
            <w:left w:w="108" w:type="dxa"/>
            <w:bottom w:w="0" w:type="dxa"/>
            <w:right w:w="108" w:type="dxa"/>
          </w:tblCellMar>
        </w:tblPrEx>
        <w:tc>
          <w:tcPr>
            <w:tcW w:w="1440" w:type="dxa"/>
            <w:vMerge w:val="restart"/>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698E6F7">
            <w:pPr>
              <w:jc w:val="left"/>
            </w:pPr>
            <w:r>
              <w:rPr>
                <w:rFonts w:ascii="宋体" w:hAnsi="宋体" w:eastAsia="宋体"/>
                <w:b/>
              </w:rPr>
              <w:t>教学重难点</w:t>
            </w:r>
          </w:p>
        </w:tc>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83DBF22">
            <w:pPr>
              <w:jc w:val="left"/>
            </w:pPr>
            <w:r>
              <w:rPr>
                <w:rFonts w:ascii="宋体" w:hAnsi="宋体" w:eastAsia="宋体"/>
                <w:b/>
              </w:rPr>
              <w:t>教学重点</w:t>
            </w:r>
          </w:p>
        </w:tc>
        <w:tc>
          <w:tcPr>
            <w:tcW w:w="5760" w:type="dxa"/>
            <w:gridSpan w:val="2"/>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1ABE8E1C">
            <w:pPr>
              <w:jc w:val="left"/>
            </w:pPr>
            <w:r>
              <w:rPr>
                <w:rFonts w:ascii="宋体" w:hAnsi="宋体" w:eastAsia="宋体"/>
                <w:b/>
              </w:rPr>
              <w:t>1. 主动运输的过程和特点。</w:t>
            </w:r>
          </w:p>
          <w:p w14:paraId="3018F1D3">
            <w:pPr>
              <w:jc w:val="left"/>
            </w:pPr>
            <w:r>
              <w:rPr>
                <w:rFonts w:ascii="宋体" w:hAnsi="宋体" w:eastAsia="宋体"/>
                <w:b/>
              </w:rPr>
              <w:t>2. 胞吞和胞吐的过程和实例。</w:t>
            </w:r>
          </w:p>
          <w:p w14:paraId="7BF43342">
            <w:pPr>
              <w:jc w:val="left"/>
            </w:pPr>
            <w:r>
              <w:rPr>
                <w:rFonts w:ascii="宋体" w:hAnsi="宋体" w:eastAsia="宋体"/>
                <w:b/>
              </w:rPr>
              <w:t>3. 比较不同运输方式的异同。</w:t>
            </w:r>
          </w:p>
        </w:tc>
      </w:tr>
      <w:tr w14:paraId="5D8D3A4C">
        <w:tblPrEx>
          <w:tblCellMar>
            <w:top w:w="0" w:type="dxa"/>
            <w:left w:w="108" w:type="dxa"/>
            <w:bottom w:w="0" w:type="dxa"/>
            <w:right w:w="108" w:type="dxa"/>
          </w:tblCellMar>
        </w:tblPrEx>
        <w:tc>
          <w:tcPr>
            <w:tcW w:w="1440" w:type="dxa"/>
            <w:vMerge w:val="continue"/>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448A9AF">
            <w:pPr>
              <w:jc w:val="left"/>
            </w:pPr>
          </w:p>
        </w:tc>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093E20A8">
            <w:pPr>
              <w:jc w:val="left"/>
            </w:pPr>
            <w:r>
              <w:rPr>
                <w:rFonts w:ascii="宋体" w:hAnsi="宋体" w:eastAsia="宋体"/>
                <w:b/>
              </w:rPr>
              <w:t>教学难点</w:t>
            </w:r>
          </w:p>
        </w:tc>
        <w:tc>
          <w:tcPr>
            <w:tcW w:w="5760" w:type="dxa"/>
            <w:gridSpan w:val="2"/>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E1E937B">
            <w:pPr>
              <w:jc w:val="left"/>
            </w:pPr>
            <w:r>
              <w:rPr>
                <w:rFonts w:ascii="宋体" w:hAnsi="宋体" w:eastAsia="宋体"/>
                <w:b/>
              </w:rPr>
              <w:t>1. 理解主动运输中载体蛋白和能量的作用机制。</w:t>
            </w:r>
          </w:p>
          <w:p w14:paraId="7C533CE9">
            <w:pPr>
              <w:jc w:val="left"/>
            </w:pPr>
            <w:r>
              <w:rPr>
                <w:rFonts w:ascii="宋体" w:hAnsi="宋体" w:eastAsia="宋体"/>
                <w:b/>
              </w:rPr>
              <w:t>2. 胞吞和胞吐过程中膜的变化。</w:t>
            </w:r>
          </w:p>
          <w:p w14:paraId="521F6FAD">
            <w:pPr>
              <w:jc w:val="left"/>
            </w:pPr>
            <w:r>
              <w:rPr>
                <w:rFonts w:ascii="宋体" w:hAnsi="宋体" w:eastAsia="宋体"/>
                <w:b/>
              </w:rPr>
              <w:t>3. 分析不同运输方式在细胞生命活动中的适应性。</w:t>
            </w:r>
          </w:p>
        </w:tc>
      </w:tr>
      <w:tr w14:paraId="656F5D0E">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1ABA92D9">
            <w:pPr>
              <w:jc w:val="left"/>
            </w:pPr>
            <w:r>
              <w:rPr>
                <w:rFonts w:ascii="宋体" w:hAnsi="宋体" w:eastAsia="宋体"/>
                <w:b/>
              </w:rPr>
              <w:t>教学准备</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0E2C52D">
            <w:pPr>
              <w:jc w:val="left"/>
            </w:pPr>
            <w:r>
              <w:rPr>
                <w:rFonts w:ascii="宋体" w:hAnsi="宋体" w:eastAsia="宋体"/>
                <w:b/>
              </w:rPr>
              <w:t>多媒体课件、相关实验视频、图片资料等。</w:t>
            </w:r>
          </w:p>
        </w:tc>
      </w:tr>
      <w:tr w14:paraId="1F051A22">
        <w:tblPrEx>
          <w:tblCellMar>
            <w:top w:w="0" w:type="dxa"/>
            <w:left w:w="108" w:type="dxa"/>
            <w:bottom w:w="0" w:type="dxa"/>
            <w:right w:w="108" w:type="dxa"/>
          </w:tblCellMar>
        </w:tblPrEx>
        <w:tc>
          <w:tcPr>
            <w:tcW w:w="8640" w:type="dxa"/>
            <w:gridSpan w:val="4"/>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3BBE6FA5">
            <w:pPr>
              <w:jc w:val="center"/>
            </w:pPr>
            <w:r>
              <w:rPr>
                <w:rFonts w:ascii="宋体" w:hAnsi="宋体" w:eastAsia="宋体"/>
                <w:b/>
              </w:rPr>
              <w:t>教学过程</w:t>
            </w:r>
          </w:p>
        </w:tc>
      </w:tr>
      <w:tr w14:paraId="7253BC2A">
        <w:tblPrEx>
          <w:tblCellMar>
            <w:top w:w="0" w:type="dxa"/>
            <w:left w:w="108" w:type="dxa"/>
            <w:bottom w:w="0" w:type="dxa"/>
            <w:right w:w="108" w:type="dxa"/>
          </w:tblCellMar>
        </w:tblPrEx>
        <w:tc>
          <w:tcPr>
            <w:tcW w:w="432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0BB68D2F">
            <w:pPr>
              <w:jc w:val="center"/>
            </w:pPr>
            <w:r>
              <w:rPr>
                <w:rFonts w:ascii="宋体" w:hAnsi="宋体" w:eastAsia="宋体"/>
                <w:b/>
              </w:rPr>
              <w:t>教师活动</w:t>
            </w:r>
          </w:p>
        </w:tc>
        <w:tc>
          <w:tcPr>
            <w:tcW w:w="432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169FF62C">
            <w:pPr>
              <w:jc w:val="center"/>
            </w:pPr>
            <w:r>
              <w:rPr>
                <w:rFonts w:ascii="宋体" w:hAnsi="宋体" w:eastAsia="宋体"/>
                <w:b/>
              </w:rPr>
              <w:t>学生活动</w:t>
            </w:r>
          </w:p>
        </w:tc>
      </w:tr>
      <w:tr w14:paraId="111EB1DA">
        <w:tblPrEx>
          <w:tblCellMar>
            <w:top w:w="0" w:type="dxa"/>
            <w:left w:w="108" w:type="dxa"/>
            <w:bottom w:w="0" w:type="dxa"/>
            <w:right w:w="108" w:type="dxa"/>
          </w:tblCellMar>
        </w:tblPrEx>
        <w:tc>
          <w:tcPr>
            <w:tcW w:w="8640" w:type="dxa"/>
            <w:gridSpan w:val="4"/>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56B2193">
            <w:pPr>
              <w:jc w:val="left"/>
            </w:pPr>
            <w:r>
              <w:rPr>
                <w:rFonts w:ascii="宋体" w:hAnsi="宋体" w:eastAsia="宋体"/>
                <w:b/>
              </w:rPr>
              <w:t>环节一：情境导入，激发兴趣</w:t>
            </w:r>
          </w:p>
        </w:tc>
      </w:tr>
      <w:tr w14:paraId="3F143CCD">
        <w:tblPrEx>
          <w:tblCellMar>
            <w:top w:w="0" w:type="dxa"/>
            <w:left w:w="108" w:type="dxa"/>
            <w:bottom w:w="0" w:type="dxa"/>
            <w:right w:w="108" w:type="dxa"/>
          </w:tblCellMar>
        </w:tblPrEx>
        <w:tc>
          <w:tcPr>
            <w:tcW w:w="432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6C03A553">
            <w:pPr>
              <w:jc w:val="left"/>
            </w:pPr>
            <w:r>
              <w:rPr>
                <w:rFonts w:ascii="宋体" w:hAnsi="宋体" w:eastAsia="宋体"/>
                <w:b/>
              </w:rPr>
              <w:t>1. 教师展示一些细胞需要摄取或排出特定物质的实例图片，如植物根细胞吸收矿质离子、人体小肠上皮细胞吸收葡萄糖等，提问学生这些物质是如何进出细胞的。引导学生思考并回忆之前学过的扩散和协助扩散等运输方式，是否能解释这些现象。</w:t>
            </w:r>
          </w:p>
          <w:p w14:paraId="28959600">
            <w:pPr>
              <w:jc w:val="left"/>
            </w:pPr>
            <w:r>
              <w:rPr>
                <w:rFonts w:ascii="宋体" w:hAnsi="宋体" w:eastAsia="宋体"/>
                <w:b/>
              </w:rPr>
              <w:t>2. 播放一段关于细胞内物质运输的动画视频，视频中展示了一些物质通过不同方式进出细胞的过程，但不详细说明主动运输和胞吞、胞吐，让学生观察并尝试描述看到的现象。</w:t>
            </w:r>
          </w:p>
          <w:p w14:paraId="49AFB6D5">
            <w:pPr>
              <w:jc w:val="left"/>
            </w:pPr>
            <w:r>
              <w:rPr>
                <w:rFonts w:ascii="宋体" w:hAnsi="宋体" w:eastAsia="宋体"/>
                <w:b/>
              </w:rPr>
              <w:t>3. 组织学生进行小组讨论，分享自己的观察和想法，鼓励学生提出疑问。</w:t>
            </w:r>
          </w:p>
        </w:tc>
        <w:tc>
          <w:tcPr>
            <w:tcW w:w="432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2EC4226">
            <w:pPr>
              <w:jc w:val="left"/>
            </w:pPr>
            <w:r>
              <w:rPr>
                <w:rFonts w:ascii="宋体" w:hAnsi="宋体" w:eastAsia="宋体"/>
                <w:b/>
              </w:rPr>
              <w:t>1. 学生观察图片，思考教师提出的问题，回忆相关知识并尝试回答。</w:t>
            </w:r>
          </w:p>
          <w:p w14:paraId="7B0DD034">
            <w:pPr>
              <w:jc w:val="left"/>
            </w:pPr>
            <w:r>
              <w:rPr>
                <w:rFonts w:ascii="宋体" w:hAnsi="宋体" w:eastAsia="宋体"/>
                <w:b/>
              </w:rPr>
              <w:t>2. 认真观看视频，记录看到的现象，在小组内交流自己的描述。</w:t>
            </w:r>
          </w:p>
          <w:p w14:paraId="267A5CEB">
            <w:pPr>
              <w:jc w:val="left"/>
            </w:pPr>
            <w:r>
              <w:rPr>
                <w:rFonts w:ascii="宋体" w:hAnsi="宋体" w:eastAsia="宋体"/>
                <w:b/>
              </w:rPr>
              <w:t>3. 积极参与小组讨论，发表自己的观点，提出疑问。</w:t>
            </w:r>
          </w:p>
        </w:tc>
      </w:tr>
      <w:tr w14:paraId="756AAB76">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07DA35B">
            <w:pPr>
              <w:jc w:val="left"/>
            </w:pPr>
            <w:r>
              <w:rPr>
                <w:rFonts w:ascii="宋体" w:hAnsi="宋体" w:eastAsia="宋体"/>
                <w:b/>
              </w:rPr>
              <w:t>设计意图</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5BBB5CA">
            <w:pPr>
              <w:jc w:val="left"/>
            </w:pPr>
            <w:r>
              <w:rPr>
                <w:rFonts w:ascii="宋体" w:hAnsi="宋体" w:eastAsia="宋体"/>
                <w:b/>
              </w:rPr>
              <w:t>通过实例图片和视频展示，激发学生的学习兴趣和好奇心，引导学生回顾已有知识，为新知识的学习做好铺垫，同时培养学生的观察能力和思考能力。</w:t>
            </w:r>
          </w:p>
        </w:tc>
      </w:tr>
      <w:tr w14:paraId="2687C08B">
        <w:tblPrEx>
          <w:tblCellMar>
            <w:top w:w="0" w:type="dxa"/>
            <w:left w:w="108" w:type="dxa"/>
            <w:bottom w:w="0" w:type="dxa"/>
            <w:right w:w="108" w:type="dxa"/>
          </w:tblCellMar>
        </w:tblPrEx>
        <w:tc>
          <w:tcPr>
            <w:tcW w:w="8640" w:type="dxa"/>
            <w:gridSpan w:val="4"/>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2547866">
            <w:pPr>
              <w:jc w:val="left"/>
            </w:pPr>
            <w:r>
              <w:rPr>
                <w:rFonts w:ascii="宋体" w:hAnsi="宋体" w:eastAsia="宋体"/>
                <w:b/>
              </w:rPr>
              <w:t>环节二：知识讲解，深入剖析</w:t>
            </w:r>
          </w:p>
        </w:tc>
      </w:tr>
      <w:tr w14:paraId="258208C7">
        <w:tblPrEx>
          <w:tblCellMar>
            <w:top w:w="0" w:type="dxa"/>
            <w:left w:w="108" w:type="dxa"/>
            <w:bottom w:w="0" w:type="dxa"/>
            <w:right w:w="108" w:type="dxa"/>
          </w:tblCellMar>
        </w:tblPrEx>
        <w:tc>
          <w:tcPr>
            <w:tcW w:w="432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66E15F5">
            <w:pPr>
              <w:jc w:val="left"/>
            </w:pPr>
            <w:r>
              <w:rPr>
                <w:rFonts w:ascii="宋体" w:hAnsi="宋体" w:eastAsia="宋体"/>
                <w:b/>
              </w:rPr>
              <w:t>1. 教师结合课件，详细讲解主动运输的概念、过程和特点。通过示意图展示主动运输中载体蛋白与被运输物质的结合以及能量的消耗过程，强调主动运输是逆浓度梯度进行的，需要载体蛋白和能量。同时，列举一些常见的主动运输实例，如离子泵等，让学生更好地理解。</w:t>
            </w:r>
          </w:p>
          <w:p w14:paraId="655D4340">
            <w:pPr>
              <w:jc w:val="left"/>
            </w:pPr>
            <w:r>
              <w:rPr>
                <w:rFonts w:ascii="宋体" w:hAnsi="宋体" w:eastAsia="宋体"/>
                <w:b/>
              </w:rPr>
              <w:t>2. 讲解胞吞和胞吐的过程，利用动画演示胞吞时细胞膜内陷形成小泡包裹物质进入细胞，胞吐时小泡与细胞膜融合将物质排出细胞的过程。并介绍胞吞和胞吐在细胞生命活动中的重要作用，如白细胞吞噬病菌、分泌蛋白的排出等。</w:t>
            </w:r>
          </w:p>
          <w:p w14:paraId="1949E078">
            <w:pPr>
              <w:jc w:val="left"/>
            </w:pPr>
            <w:r>
              <w:rPr>
                <w:rFonts w:ascii="宋体" w:hAnsi="宋体" w:eastAsia="宋体"/>
                <w:b/>
              </w:rPr>
              <w:t>3. 引导学生对比主动运输、胞吞和胞吐与扩散、协助扩散的异同，通过表格的形式呈现不同运输方式在运输方向、是否需要载体、是否需要能量等方面的区别，让学生进行填写和总结。</w:t>
            </w:r>
          </w:p>
        </w:tc>
        <w:tc>
          <w:tcPr>
            <w:tcW w:w="432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70DC419B">
            <w:pPr>
              <w:jc w:val="left"/>
            </w:pPr>
            <w:r>
              <w:rPr>
                <w:rFonts w:ascii="宋体" w:hAnsi="宋体" w:eastAsia="宋体"/>
                <w:b/>
              </w:rPr>
              <w:t>1. 学生认真听讲，观看示意图和动画，理解主动运输的概念、过程和特点，记录相关实例。</w:t>
            </w:r>
          </w:p>
          <w:p w14:paraId="674818D2">
            <w:pPr>
              <w:jc w:val="left"/>
            </w:pPr>
            <w:r>
              <w:rPr>
                <w:rFonts w:ascii="宋体" w:hAnsi="宋体" w:eastAsia="宋体"/>
                <w:b/>
              </w:rPr>
              <w:t>2. 仔细观察动画演示，了解胞吞和胞吐的过程，思考其在细胞生命活动中的作用。</w:t>
            </w:r>
          </w:p>
          <w:p w14:paraId="241C59B6">
            <w:pPr>
              <w:jc w:val="left"/>
            </w:pPr>
            <w:r>
              <w:rPr>
                <w:rFonts w:ascii="宋体" w:hAnsi="宋体" w:eastAsia="宋体"/>
                <w:b/>
              </w:rPr>
              <w:t>3. 积极参与对比分析，填写表格，总结不同运输方式的异同。</w:t>
            </w:r>
          </w:p>
        </w:tc>
      </w:tr>
      <w:tr w14:paraId="5FF957AD">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34CA0777">
            <w:pPr>
              <w:jc w:val="left"/>
            </w:pPr>
            <w:r>
              <w:rPr>
                <w:rFonts w:ascii="宋体" w:hAnsi="宋体" w:eastAsia="宋体"/>
                <w:b/>
              </w:rPr>
              <w:t>设计意图</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B45DACB">
            <w:pPr>
              <w:jc w:val="left"/>
            </w:pPr>
            <w:r>
              <w:rPr>
                <w:rFonts w:ascii="宋体" w:hAnsi="宋体" w:eastAsia="宋体"/>
                <w:b/>
              </w:rPr>
              <w:t>通过详细讲解和多种教学手段的运用，使学生系统地掌握主动运输、胞吞和胞吐的知识，培养学生的逻辑思维能力和归纳总结能力。</w:t>
            </w:r>
          </w:p>
        </w:tc>
      </w:tr>
      <w:tr w14:paraId="0B4C960E">
        <w:tblPrEx>
          <w:tblCellMar>
            <w:top w:w="0" w:type="dxa"/>
            <w:left w:w="108" w:type="dxa"/>
            <w:bottom w:w="0" w:type="dxa"/>
            <w:right w:w="108" w:type="dxa"/>
          </w:tblCellMar>
        </w:tblPrEx>
        <w:tc>
          <w:tcPr>
            <w:tcW w:w="8640" w:type="dxa"/>
            <w:gridSpan w:val="4"/>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1F88AE5">
            <w:pPr>
              <w:jc w:val="left"/>
            </w:pPr>
            <w:r>
              <w:rPr>
                <w:rFonts w:ascii="宋体" w:hAnsi="宋体" w:eastAsia="宋体"/>
                <w:b/>
              </w:rPr>
              <w:t>环节三：实验探究，培养能力</w:t>
            </w:r>
          </w:p>
        </w:tc>
      </w:tr>
      <w:tr w14:paraId="435DF05C">
        <w:tblPrEx>
          <w:tblCellMar>
            <w:top w:w="0" w:type="dxa"/>
            <w:left w:w="108" w:type="dxa"/>
            <w:bottom w:w="0" w:type="dxa"/>
            <w:right w:w="108" w:type="dxa"/>
          </w:tblCellMar>
        </w:tblPrEx>
        <w:tc>
          <w:tcPr>
            <w:tcW w:w="432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32F488C4">
            <w:pPr>
              <w:jc w:val="left"/>
            </w:pPr>
            <w:r>
              <w:rPr>
                <w:rFonts w:ascii="宋体" w:hAnsi="宋体" w:eastAsia="宋体"/>
                <w:b/>
              </w:rPr>
              <w:t>1. 教师介绍一个关于探究主动运输特点的实验，实验材料包括含有某种离子的溶液、细胞培养物、不同浓度的抑制剂等。教师讲解实验的设计思路，即通过设置不同的实验组和对照组，观察细胞对离子的吸收情况，来探究主动运输是否需要能量以及载体蛋白的作用。</w:t>
            </w:r>
          </w:p>
          <w:p w14:paraId="2C234CAE">
            <w:pPr>
              <w:jc w:val="left"/>
            </w:pPr>
            <w:r>
              <w:rPr>
                <w:rFonts w:ascii="宋体" w:hAnsi="宋体" w:eastAsia="宋体"/>
                <w:b/>
              </w:rPr>
              <w:t>2. 组织学生分组讨论实验步骤和可能出现的结果，鼓励学生提出自己的想法和改进建议。</w:t>
            </w:r>
          </w:p>
          <w:p w14:paraId="36BDD274">
            <w:pPr>
              <w:jc w:val="left"/>
            </w:pPr>
            <w:r>
              <w:rPr>
                <w:rFonts w:ascii="宋体" w:hAnsi="宋体" w:eastAsia="宋体"/>
                <w:b/>
              </w:rPr>
              <w:t>3. 播放该实验的实际操作视频，让学生观察实验过程和结果，引导学生分析实验数据，得出结论。</w:t>
            </w:r>
          </w:p>
        </w:tc>
        <w:tc>
          <w:tcPr>
            <w:tcW w:w="432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B30A646">
            <w:pPr>
              <w:jc w:val="left"/>
            </w:pPr>
            <w:r>
              <w:rPr>
                <w:rFonts w:ascii="宋体" w:hAnsi="宋体" w:eastAsia="宋体"/>
                <w:b/>
              </w:rPr>
              <w:t>1. 学生倾听教师介绍实验，理解实验设计思路。</w:t>
            </w:r>
          </w:p>
          <w:p w14:paraId="33CBE2BC">
            <w:pPr>
              <w:jc w:val="left"/>
            </w:pPr>
            <w:r>
              <w:rPr>
                <w:rFonts w:ascii="宋体" w:hAnsi="宋体" w:eastAsia="宋体"/>
                <w:b/>
              </w:rPr>
              <w:t>2. 分组讨论实验步骤和结果，积极发言，提出想法和建议。</w:t>
            </w:r>
          </w:p>
          <w:p w14:paraId="5EE58E5D">
            <w:pPr>
              <w:jc w:val="left"/>
            </w:pPr>
            <w:r>
              <w:rPr>
                <w:rFonts w:ascii="宋体" w:hAnsi="宋体" w:eastAsia="宋体"/>
                <w:b/>
              </w:rPr>
              <w:t>3. 认真观看视频，分析实验数据，得出关于主动运输特点的结论。</w:t>
            </w:r>
          </w:p>
        </w:tc>
      </w:tr>
      <w:tr w14:paraId="1B4EDDD9">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620B6624">
            <w:pPr>
              <w:jc w:val="left"/>
            </w:pPr>
            <w:r>
              <w:rPr>
                <w:rFonts w:ascii="宋体" w:hAnsi="宋体" w:eastAsia="宋体"/>
                <w:b/>
              </w:rPr>
              <w:t>设计意图</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9E3D9B0">
            <w:pPr>
              <w:jc w:val="left"/>
            </w:pPr>
            <w:r>
              <w:rPr>
                <w:rFonts w:ascii="宋体" w:hAnsi="宋体" w:eastAsia="宋体"/>
                <w:b/>
              </w:rPr>
              <w:t>通过实验探究活动，培养学生的科学探究能力和实验分析能力，让学生更深入地理解主动运输的特点。</w:t>
            </w:r>
          </w:p>
        </w:tc>
      </w:tr>
      <w:tr w14:paraId="0BFA9DE5">
        <w:tblPrEx>
          <w:tblCellMar>
            <w:top w:w="0" w:type="dxa"/>
            <w:left w:w="108" w:type="dxa"/>
            <w:bottom w:w="0" w:type="dxa"/>
            <w:right w:w="108" w:type="dxa"/>
          </w:tblCellMar>
        </w:tblPrEx>
        <w:tc>
          <w:tcPr>
            <w:tcW w:w="8640" w:type="dxa"/>
            <w:gridSpan w:val="4"/>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5660638">
            <w:pPr>
              <w:jc w:val="left"/>
            </w:pPr>
            <w:r>
              <w:rPr>
                <w:rFonts w:ascii="宋体" w:hAnsi="宋体" w:eastAsia="宋体"/>
                <w:b/>
              </w:rPr>
              <w:t>环节四：展示汇报，交流过程</w:t>
            </w:r>
          </w:p>
        </w:tc>
      </w:tr>
      <w:tr w14:paraId="43035778">
        <w:tblPrEx>
          <w:tblCellMar>
            <w:top w:w="0" w:type="dxa"/>
            <w:left w:w="108" w:type="dxa"/>
            <w:bottom w:w="0" w:type="dxa"/>
            <w:right w:w="108" w:type="dxa"/>
          </w:tblCellMar>
        </w:tblPrEx>
        <w:tc>
          <w:tcPr>
            <w:tcW w:w="432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1811EA6">
            <w:pPr>
              <w:jc w:val="left"/>
            </w:pPr>
            <w:r>
              <w:rPr>
                <w:rFonts w:ascii="宋体" w:hAnsi="宋体" w:eastAsia="宋体"/>
                <w:b/>
              </w:rPr>
              <w:t>1. 教师组织学生进行小组汇报，每个小组派代表展示自己小组对不同运输方式的理解和总结，包括概念、过程、特点以及在细胞生命活动中的应用等方面。</w:t>
            </w:r>
          </w:p>
          <w:p w14:paraId="1D156456">
            <w:pPr>
              <w:jc w:val="left"/>
            </w:pPr>
            <w:r>
              <w:rPr>
                <w:rFonts w:ascii="宋体" w:hAnsi="宋体" w:eastAsia="宋体"/>
                <w:b/>
              </w:rPr>
              <w:t>2. 其他小组的学生认真倾听，并在汇报结束后进行提问和补充，教师引导学生进行深入的讨论和交流。</w:t>
            </w:r>
          </w:p>
          <w:p w14:paraId="3F9AC5A7">
            <w:pPr>
              <w:jc w:val="left"/>
            </w:pPr>
            <w:r>
              <w:rPr>
                <w:rFonts w:ascii="宋体" w:hAnsi="宋体" w:eastAsia="宋体"/>
                <w:b/>
              </w:rPr>
              <w:t>3. 教师对学生的汇报和讨论进行总结和评价，强调重点知识，纠正错误观点，鼓励学生进一步思考和探索。</w:t>
            </w:r>
          </w:p>
        </w:tc>
        <w:tc>
          <w:tcPr>
            <w:tcW w:w="432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0D4856D5">
            <w:pPr>
              <w:jc w:val="left"/>
            </w:pPr>
            <w:r>
              <w:rPr>
                <w:rFonts w:ascii="宋体" w:hAnsi="宋体" w:eastAsia="宋体"/>
                <w:b/>
              </w:rPr>
              <w:t>1. 各小组代表进行汇报，展示小组的学习成果。</w:t>
            </w:r>
          </w:p>
          <w:p w14:paraId="29B67E45">
            <w:pPr>
              <w:jc w:val="left"/>
            </w:pPr>
            <w:r>
              <w:rPr>
                <w:rFonts w:ascii="宋体" w:hAnsi="宋体" w:eastAsia="宋体"/>
                <w:b/>
              </w:rPr>
              <w:t>2. 其他小组学生倾听并提问、补充，参与讨论交流。</w:t>
            </w:r>
          </w:p>
          <w:p w14:paraId="3B01F385">
            <w:pPr>
              <w:jc w:val="left"/>
            </w:pPr>
            <w:r>
              <w:rPr>
                <w:rFonts w:ascii="宋体" w:hAnsi="宋体" w:eastAsia="宋体"/>
                <w:b/>
              </w:rPr>
              <w:t>3. 认真听取教师的总结和评价，反思自己的学习过程。</w:t>
            </w:r>
          </w:p>
        </w:tc>
      </w:tr>
      <w:tr w14:paraId="7F6E5DF9">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1C459514">
            <w:pPr>
              <w:jc w:val="left"/>
            </w:pPr>
            <w:r>
              <w:rPr>
                <w:rFonts w:ascii="宋体" w:hAnsi="宋体" w:eastAsia="宋体"/>
                <w:b/>
              </w:rPr>
              <w:t>设计意图</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0D05AF1">
            <w:pPr>
              <w:jc w:val="left"/>
            </w:pPr>
            <w:r>
              <w:rPr>
                <w:rFonts w:ascii="宋体" w:hAnsi="宋体" w:eastAsia="宋体"/>
                <w:b/>
              </w:rPr>
              <w:t>通过展示汇报和交流讨论，促进学生之间的相互学习和知识共享，培养学生的表达能力和批判性思维能力，同时让教师了解学生的学习情况，及时进行指导和反馈。</w:t>
            </w:r>
          </w:p>
        </w:tc>
      </w:tr>
      <w:tr w14:paraId="042B57AD">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212B489">
            <w:pPr>
              <w:jc w:val="left"/>
            </w:pPr>
            <w:r>
              <w:rPr>
                <w:rFonts w:ascii="宋体" w:hAnsi="宋体" w:eastAsia="宋体"/>
                <w:b/>
              </w:rPr>
              <w:t>教学方法</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4E4FE2C8">
            <w:pPr>
              <w:jc w:val="left"/>
            </w:pPr>
            <w:r>
              <w:rPr>
                <w:rFonts w:ascii="宋体" w:hAnsi="宋体" w:eastAsia="宋体"/>
                <w:b/>
              </w:rPr>
              <w:t>讲授法、讨论法、任务驱动法</w:t>
            </w:r>
          </w:p>
        </w:tc>
      </w:tr>
      <w:tr w14:paraId="126CE335">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CBF2D2C">
            <w:pPr>
              <w:jc w:val="left"/>
            </w:pPr>
            <w:r>
              <w:rPr>
                <w:rFonts w:ascii="宋体" w:hAnsi="宋体" w:eastAsia="宋体"/>
                <w:b/>
              </w:rPr>
              <w:t>板书设计</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24A60E5F">
            <w:pPr>
              <w:jc w:val="left"/>
            </w:pPr>
            <w:r>
              <w:rPr>
                <w:rFonts w:ascii="宋体" w:hAnsi="宋体" w:eastAsia="宋体"/>
                <w:b/>
              </w:rPr>
              <w:t>一、主动运输1. 概念</w:t>
            </w:r>
          </w:p>
          <w:p w14:paraId="45CE00A9">
            <w:pPr>
              <w:jc w:val="left"/>
            </w:pPr>
            <w:r>
              <w:rPr>
                <w:rFonts w:ascii="宋体" w:hAnsi="宋体" w:eastAsia="宋体"/>
                <w:b/>
              </w:rPr>
              <w:t>2. 过程</w:t>
            </w:r>
          </w:p>
          <w:p w14:paraId="052C2A5E">
            <w:pPr>
              <w:jc w:val="left"/>
            </w:pPr>
            <w:r>
              <w:rPr>
                <w:rFonts w:ascii="宋体" w:hAnsi="宋体" w:eastAsia="宋体"/>
                <w:b/>
              </w:rPr>
              <w:t>3. 特点二、胞吞和胞吐1. 过程</w:t>
            </w:r>
          </w:p>
        </w:tc>
      </w:tr>
      <w:tr w14:paraId="56C3C40F">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5E777B08">
            <w:pPr>
              <w:jc w:val="left"/>
            </w:pPr>
            <w:r>
              <w:rPr>
                <w:rFonts w:ascii="宋体" w:hAnsi="宋体" w:eastAsia="宋体"/>
                <w:b/>
              </w:rPr>
              <w:t>作业设计</w:t>
            </w:r>
          </w:p>
        </w:tc>
        <w:tc>
          <w:tcPr>
            <w:tcW w:w="7200" w:type="dxa"/>
            <w:gridSpan w:val="3"/>
            <w:tcBorders>
              <w:top w:val="single" w:color="000000" w:sz="4" w:space="0"/>
              <w:left w:val="single" w:color="000000" w:sz="4" w:space="0"/>
              <w:bottom w:val="single" w:color="000000" w:sz="4" w:space="0"/>
              <w:right w:val="single" w:color="000000" w:sz="4" w:space="0"/>
            </w:tcBorders>
            <w:tcMar>
              <w:top w:w="0" w:type="dxa"/>
              <w:bottom w:w="0" w:type="dxa"/>
            </w:tcMar>
            <w:vAlign w:val="center"/>
          </w:tcPr>
          <w:p w14:paraId="720D9667">
            <w:pPr>
              <w:jc w:val="left"/>
            </w:pPr>
            <w:r>
              <w:rPr>
                <w:rFonts w:ascii="宋体" w:hAnsi="宋体" w:eastAsia="宋体"/>
                <w:b/>
              </w:rPr>
              <w:t>1. 完成课后练习题，巩固所学知识。</w:t>
            </w:r>
          </w:p>
          <w:p w14:paraId="568852EF">
            <w:pPr>
              <w:jc w:val="left"/>
            </w:pPr>
            <w:r>
              <w:rPr>
                <w:rFonts w:ascii="宋体" w:hAnsi="宋体" w:eastAsia="宋体"/>
                <w:b/>
              </w:rPr>
              <w:t>2. 查阅资料，了解一种利用细胞运输原理的医学技术，并写一篇简短的介绍。</w:t>
            </w:r>
          </w:p>
        </w:tc>
      </w:tr>
    </w:tbl>
    <w:p w14:paraId="069435D2">
      <w:bookmarkStart w:id="0" w:name="_GoBack"/>
      <w:bookmarkEnd w:id="0"/>
    </w:p>
    <w:sectPr>
      <w:headerReference r:id="rId5" w:type="default"/>
      <w:footerReference r:id="rId6" w:type="default"/>
      <w:pgSz w:w="12240" w:h="15840"/>
      <w:pgMar w:top="1440" w:right="1800" w:bottom="1440" w:left="180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F11F">
    <w:pPr>
      <w:widowControl w:val="0"/>
      <w:tabs>
        <w:tab w:val="center" w:pos="4153"/>
        <w:tab w:val="right" w:pos="8306"/>
      </w:tabs>
      <w:snapToGrid w:val="0"/>
      <w:spacing w:after="0" w:line="240" w:lineRule="auto"/>
      <w:jc w:val="left"/>
      <w:rPr>
        <w:rFonts w:ascii="Times New Roman" w:hAnsi="Times New Roman" w:eastAsia="宋体"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34FB">
    <w:pPr>
      <w:widowControl w:val="0"/>
      <w:pBdr>
        <w:bottom w:val="none" w:color="auto" w:sz="0" w:space="1"/>
      </w:pBdr>
      <w:snapToGrid w:val="0"/>
      <w:spacing w:after="0" w:line="240" w:lineRule="auto"/>
      <w:jc w:val="both"/>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MGY2OGQwMTZiODdiNjJkNDdlNjMwZTQ4NTgyYTUifQ=="/>
  </w:docVars>
  <w:rsids>
    <w:rsidRoot w:val="00B47730"/>
    <w:rsid w:val="00034616"/>
    <w:rsid w:val="0006063C"/>
    <w:rsid w:val="0015074B"/>
    <w:rsid w:val="0029639D"/>
    <w:rsid w:val="00326F90"/>
    <w:rsid w:val="004151FC"/>
    <w:rsid w:val="00AA1D8D"/>
    <w:rsid w:val="00B47730"/>
    <w:rsid w:val="00C02FC6"/>
    <w:rsid w:val="00CB0664"/>
    <w:rsid w:val="00FC693F"/>
    <w:rsid w:val="2BB974A6"/>
    <w:rsid w:val="4206220B"/>
    <w:rsid w:val="429379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2046</Words>
  <Characters>2082</Characters>
  <Lines>0</Lines>
  <Paragraphs>0</Paragraphs>
  <TotalTime>0</TotalTime>
  <ScaleCrop>false</ScaleCrop>
  <LinksUpToDate>false</LinksUpToDate>
  <CharactersWithSpaces>2118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keywords>chatId:550035935966789633</cp:keywords>
  <cp:lastModifiedBy>Administrator</cp:lastModifiedBy>
  <dcterms:modified xsi:type="dcterms:W3CDTF">2024-11-19T01:57:49Z</dcterms:modified>
  <dc:title>由教师网AI生成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2052-12.1.0.18608</vt:lpwstr>
  </property>
  <property fmtid="{D5CDD505-2E9C-101B-9397-08002B2CF9AE}" pid="7" name="ICV">
    <vt:lpwstr>E1326F45F0054DA590F06A320188D0E7_13</vt:lpwstr>
  </property>
</Properties>
</file>