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6C4D8"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hint="default" w:ascii="宋体" w:hAnsi="宋体"/>
          <w:b/>
          <w:bCs/>
          <w:sz w:val="36"/>
          <w:szCs w:val="36"/>
          <w:lang w:eastAsia="zh-CN"/>
        </w:rPr>
        <w:t>-202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年度第一学期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秦淮中学高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年级</w:t>
      </w:r>
    </w:p>
    <w:p w14:paraId="4D2F6957"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足球联赛竞赛规程</w:t>
      </w:r>
    </w:p>
    <w:p w14:paraId="708ACA37">
      <w:pPr>
        <w:numPr>
          <w:ilvl w:val="0"/>
          <w:numId w:val="1"/>
        </w:num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竞赛日期：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-12月</w:t>
      </w:r>
    </w:p>
    <w:p w14:paraId="4DE8018F">
      <w:pPr>
        <w:numPr>
          <w:ilvl w:val="0"/>
          <w:numId w:val="0"/>
        </w:num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二、主办单位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</w:t>
      </w:r>
    </w:p>
    <w:p w14:paraId="2CECD493"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  <w:lang w:val="en-US" w:eastAsia="zh-CN"/>
        </w:rPr>
        <w:t>年级组 体育组</w:t>
      </w:r>
    </w:p>
    <w:p w14:paraId="2CDDD1BC"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、竞赛地点：</w:t>
      </w:r>
      <w:r>
        <w:rPr>
          <w:rFonts w:hint="eastAsia" w:ascii="宋体" w:hAnsi="宋体"/>
          <w:sz w:val="28"/>
          <w:szCs w:val="28"/>
          <w:lang w:val="en-US" w:eastAsia="zh-CN"/>
        </w:rPr>
        <w:t>秦淮中学足球场</w:t>
      </w:r>
    </w:p>
    <w:p w14:paraId="7C9A55A3"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、参加单位：</w:t>
      </w:r>
      <w:r>
        <w:rPr>
          <w:rFonts w:hint="eastAsia" w:ascii="宋体" w:hAnsi="宋体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  <w:lang w:val="en-US" w:eastAsia="zh-CN"/>
        </w:rPr>
        <w:t>年级各班级</w:t>
      </w:r>
    </w:p>
    <w:p w14:paraId="1B907B26"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七、项目设置：</w:t>
      </w:r>
    </w:p>
    <w:p w14:paraId="55D6CAE7"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/>
          <w:sz w:val="28"/>
          <w:szCs w:val="28"/>
        </w:rPr>
        <w:t>男子组（</w:t>
      </w:r>
      <w:r>
        <w:rPr>
          <w:rFonts w:hint="eastAsia" w:ascii="宋体" w:hAnsi="宋体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</w:rPr>
        <w:t>年级，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人制）</w:t>
      </w:r>
    </w:p>
    <w:p w14:paraId="2905C08A">
      <w:pPr>
        <w:spacing w:line="46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八、开球仪式：</w:t>
      </w:r>
    </w:p>
    <w:p w14:paraId="2423B2D1">
      <w:pPr>
        <w:spacing w:line="46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11.15日上午第四节课</w:t>
      </w:r>
    </w:p>
    <w:p w14:paraId="33F31A7C"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sz w:val="28"/>
          <w:szCs w:val="28"/>
        </w:rPr>
        <w:t>、参加办法：</w:t>
      </w:r>
    </w:p>
    <w:p w14:paraId="4CC67A7E">
      <w:pPr>
        <w:spacing w:line="460" w:lineRule="exact"/>
        <w:ind w:firstLine="560" w:firstLineChars="200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、以在校在籍生为报名参赛对象，高中组运动员为在校在籍高中生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 w14:paraId="7B8C8583">
      <w:pPr>
        <w:spacing w:line="460" w:lineRule="exact"/>
        <w:ind w:firstLine="560" w:firstLineChars="200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、每队可报领队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班主任）</w:t>
      </w:r>
      <w:r>
        <w:rPr>
          <w:rFonts w:hint="eastAsia" w:ascii="宋体" w:hAnsi="宋体"/>
          <w:kern w:val="21"/>
          <w:sz w:val="28"/>
          <w:szCs w:val="28"/>
        </w:rPr>
        <w:t>，教练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体育老师）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人制比赛可报运动员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21"/>
          <w:sz w:val="28"/>
          <w:szCs w:val="28"/>
        </w:rPr>
        <w:t>人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 w14:paraId="2780A399"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、各队报名时须为参赛运动员办理保险（意外伤害险和医疗险），且保险协议中需特别约定在本项目比赛期间有效。没有办理保险者，不得参加比赛。</w:t>
      </w:r>
    </w:p>
    <w:p w14:paraId="75EBD5B8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、比赛期间发生的伤害事故，由各参赛单位及个人负责。</w:t>
      </w:r>
    </w:p>
    <w:p w14:paraId="16DAF360">
      <w:pPr>
        <w:spacing w:line="460" w:lineRule="exact"/>
        <w:rPr>
          <w:rFonts w:hint="eastAsia" w:ascii="宋体" w:hAnsi="宋体" w:eastAsia="宋体"/>
          <w:sz w:val="28"/>
          <w:szCs w:val="28"/>
          <w:lang w:val="en-US" w:eastAsia="zh-Hans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sz w:val="28"/>
          <w:szCs w:val="28"/>
        </w:rPr>
        <w:t>、竞赛办法：</w:t>
      </w:r>
    </w:p>
    <w:p w14:paraId="3E2AAA6D">
      <w:pPr>
        <w:spacing w:line="460" w:lineRule="exact"/>
        <w:ind w:firstLine="560" w:firstLineChars="200"/>
        <w:rPr>
          <w:rFonts w:hint="default" w:ascii="宋体" w:hAnsi="宋体"/>
          <w:kern w:val="21"/>
          <w:sz w:val="28"/>
          <w:szCs w:val="28"/>
          <w:lang w:val="en-US" w:eastAsia="zh-CN"/>
        </w:rPr>
      </w:pPr>
      <w:r>
        <w:rPr>
          <w:rFonts w:hint="default"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、小组赛采用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淘汰制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</w:t>
      </w:r>
      <w:r>
        <w:rPr>
          <w:rFonts w:hint="eastAsia" w:ascii="宋体" w:hAnsi="宋体"/>
          <w:kern w:val="21"/>
          <w:sz w:val="28"/>
          <w:szCs w:val="28"/>
        </w:rPr>
        <w:t>赛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第一名第二名参加第二轮淘汰赛。</w:t>
      </w:r>
    </w:p>
    <w:p w14:paraId="76F6547E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、场地规格：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人制：为长</w:t>
      </w:r>
      <w:r>
        <w:rPr>
          <w:rFonts w:ascii="宋体" w:hAnsi="宋体"/>
          <w:kern w:val="21"/>
          <w:sz w:val="28"/>
          <w:szCs w:val="28"/>
        </w:rPr>
        <w:t>64-70</w:t>
      </w:r>
      <w:r>
        <w:rPr>
          <w:rFonts w:hint="eastAsia" w:ascii="宋体" w:hAnsi="宋体"/>
          <w:kern w:val="21"/>
          <w:sz w:val="28"/>
          <w:szCs w:val="28"/>
        </w:rPr>
        <w:t>米、宽</w:t>
      </w:r>
      <w:r>
        <w:rPr>
          <w:rFonts w:ascii="宋体" w:hAnsi="宋体"/>
          <w:kern w:val="21"/>
          <w:sz w:val="28"/>
          <w:szCs w:val="28"/>
        </w:rPr>
        <w:t>40-50</w:t>
      </w:r>
      <w:r>
        <w:rPr>
          <w:rFonts w:hint="eastAsia" w:ascii="宋体" w:hAnsi="宋体"/>
          <w:kern w:val="21"/>
          <w:sz w:val="28"/>
          <w:szCs w:val="28"/>
        </w:rPr>
        <w:t>米，球门宽</w:t>
      </w:r>
      <w:r>
        <w:rPr>
          <w:rFonts w:ascii="宋体" w:hAnsi="宋体"/>
          <w:kern w:val="21"/>
          <w:sz w:val="28"/>
          <w:szCs w:val="28"/>
        </w:rPr>
        <w:t>5.5</w:t>
      </w:r>
      <w:r>
        <w:rPr>
          <w:rFonts w:hint="eastAsia" w:ascii="宋体" w:hAnsi="宋体"/>
          <w:kern w:val="21"/>
          <w:sz w:val="28"/>
          <w:szCs w:val="28"/>
        </w:rPr>
        <w:t>米、高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米；</w:t>
      </w:r>
    </w:p>
    <w:p w14:paraId="33A90F67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、比赛时间：</w:t>
      </w:r>
    </w:p>
    <w:p w14:paraId="3790D1B1">
      <w:pPr>
        <w:spacing w:line="460" w:lineRule="exact"/>
        <w:ind w:firstLine="420" w:firstLineChars="15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小组赛利用体育课时间、淘汰赛利用体活课时间。</w:t>
      </w:r>
      <w:bookmarkStart w:id="0" w:name="_GoBack"/>
      <w:bookmarkEnd w:id="0"/>
      <w:r>
        <w:rPr>
          <w:rFonts w:hint="eastAsia" w:ascii="宋体" w:hAnsi="宋体"/>
          <w:kern w:val="21"/>
          <w:sz w:val="28"/>
          <w:szCs w:val="28"/>
        </w:rPr>
        <w:t>高中男子组每场比赛时间为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分钟，上下半场各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kern w:val="21"/>
          <w:sz w:val="28"/>
          <w:szCs w:val="28"/>
        </w:rPr>
        <w:t>分钟，上下半场之间休息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分钟。</w:t>
      </w:r>
      <w:r>
        <w:rPr>
          <w:rFonts w:hint="eastAsia" w:ascii="宋体" w:hAnsi="宋体"/>
          <w:sz w:val="28"/>
          <w:szCs w:val="28"/>
        </w:rPr>
        <w:t>若打成平局，则直接以点球决胜。</w:t>
      </w:r>
    </w:p>
    <w:p w14:paraId="7826B25E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、换人：</w:t>
      </w:r>
    </w:p>
    <w:p w14:paraId="698362A7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每场比赛前</w:t>
      </w:r>
      <w:r>
        <w:rPr>
          <w:rFonts w:ascii="宋体" w:hAnsi="宋体"/>
          <w:kern w:val="21"/>
          <w:sz w:val="28"/>
          <w:szCs w:val="28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分钟，各队教练员上交上场运动员和替补运动员名单，每场比赛最多可换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人，且在一场比赛中被替换下场的队员不得再次上场参加比赛。</w:t>
      </w:r>
    </w:p>
    <w:p w14:paraId="44ED84DE"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比赛穿布面胶粒足球鞋。各队必须准备深浅两套不同颜色的比赛服，服装号码必须与报名单所填写相符，号码不符、无号、重号及号码不清者均不得上场比赛。守门员的服装颜色与其他队员的服装颜色必须明显区别，场上队长必须佩戴</w:t>
      </w:r>
      <w:r>
        <w:rPr>
          <w:rFonts w:ascii="宋体" w:hAnsi="宋体"/>
          <w:sz w:val="28"/>
          <w:szCs w:val="28"/>
        </w:rPr>
        <w:t xml:space="preserve">6 </w:t>
      </w:r>
      <w:r>
        <w:rPr>
          <w:rFonts w:hint="eastAsia" w:ascii="宋体" w:hAnsi="宋体"/>
          <w:sz w:val="28"/>
          <w:szCs w:val="28"/>
        </w:rPr>
        <w:t>厘米宽与上衣颜色必须有明显区别的袖标，比赛服的颜色必须全队一致，违者不得上场比赛。</w:t>
      </w:r>
      <w:r>
        <w:rPr>
          <w:rFonts w:ascii="宋体" w:hAnsi="宋体"/>
          <w:sz w:val="28"/>
          <w:szCs w:val="28"/>
        </w:rPr>
        <w:t xml:space="preserve">                         </w:t>
      </w:r>
    </w:p>
    <w:p w14:paraId="63257931"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、一张红牌、累积两张黄牌自然停赛一场，小组赛阶段的红、黄牌不再带入总决赛。</w:t>
      </w:r>
    </w:p>
    <w:p w14:paraId="31777C1A"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、比赛中运动员必须服从裁判员判罚。弃权、罢赛者，取消比赛资格，取消比赛成绩，性质恶劣的行为，视情况追加处罚。</w:t>
      </w:r>
    </w:p>
    <w:p w14:paraId="7C7DB3BE"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、决定名次及计分办法：</w:t>
      </w:r>
    </w:p>
    <w:p w14:paraId="0A13C62E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、名次办法：</w:t>
      </w:r>
    </w:p>
    <w:p w14:paraId="51C821A0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）每队胜一场得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分，负一场得</w:t>
      </w:r>
      <w:r>
        <w:rPr>
          <w:rFonts w:ascii="宋体"/>
          <w:kern w:val="21"/>
          <w:sz w:val="28"/>
          <w:szCs w:val="28"/>
        </w:rPr>
        <w:t>0</w:t>
      </w:r>
      <w:r>
        <w:rPr>
          <w:rFonts w:hint="eastAsia" w:ascii="宋体" w:hAnsi="宋体"/>
          <w:kern w:val="21"/>
          <w:sz w:val="28"/>
          <w:szCs w:val="28"/>
        </w:rPr>
        <w:t>分，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点球胜得2分，点球负得1分，</w:t>
      </w:r>
      <w:r>
        <w:rPr>
          <w:rFonts w:hint="eastAsia" w:ascii="宋体" w:hAnsi="宋体"/>
          <w:kern w:val="21"/>
          <w:sz w:val="28"/>
          <w:szCs w:val="28"/>
        </w:rPr>
        <w:t>弃权按</w:t>
      </w:r>
      <w:r>
        <w:rPr>
          <w:rFonts w:ascii="宋体" w:hAnsi="宋体"/>
          <w:kern w:val="21"/>
          <w:sz w:val="28"/>
          <w:szCs w:val="28"/>
        </w:rPr>
        <w:t>0:3</w:t>
      </w:r>
      <w:r>
        <w:rPr>
          <w:rFonts w:hint="eastAsia" w:ascii="宋体" w:hAnsi="宋体"/>
          <w:kern w:val="21"/>
          <w:sz w:val="28"/>
          <w:szCs w:val="28"/>
        </w:rPr>
        <w:t>判罚，积分多者名次列前。</w:t>
      </w:r>
    </w:p>
    <w:p w14:paraId="276AF1A0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</w:p>
    <w:p w14:paraId="7AB07CAA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）如果小组赛两队或两队以上积分相等，依下列顺序排列名次：</w:t>
      </w:r>
    </w:p>
    <w:p w14:paraId="4431B67B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①积分相同队之间相互比赛积分多者，名次列前；</w:t>
      </w:r>
    </w:p>
    <w:p w14:paraId="3D4589EB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②积分相同队之间相互比赛净胜球多者，名次列前；</w:t>
      </w:r>
    </w:p>
    <w:p w14:paraId="4900A7E1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③积分相同队之间相互比赛进球数多者，名次列前；</w:t>
      </w:r>
    </w:p>
    <w:p w14:paraId="0C11A297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④积分相同队小组赛比赛中净胜球多者，名次列前；</w:t>
      </w:r>
    </w:p>
    <w:p w14:paraId="3428241F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⑤积分相同队小组赛比赛中总进球数多者，名次列前；</w:t>
      </w:r>
    </w:p>
    <w:p w14:paraId="6923FB75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⑥红黄牌最少的队伍，名次列前；</w:t>
      </w:r>
    </w:p>
    <w:p w14:paraId="0A4C8F10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⑦以抽签办法决定名次。</w:t>
      </w:r>
    </w:p>
    <w:p w14:paraId="06552B21"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、录取名次和奖励办法：</w:t>
      </w:r>
    </w:p>
    <w:p w14:paraId="32B57C42">
      <w:pPr>
        <w:spacing w:line="460" w:lineRule="exact"/>
        <w:ind w:lef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、比赛设一、二、三等奖，对获得名次的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颁发奖杯和证书，具体奖励办法另行规定。</w:t>
      </w:r>
    </w:p>
    <w:p w14:paraId="37E6D067">
      <w:pPr>
        <w:spacing w:line="460" w:lineRule="exact"/>
        <w:ind w:firstLine="560" w:firstLineChars="200"/>
        <w:rPr>
          <w:rFonts w:ascii="宋体" w:hAnsi="宋体"/>
          <w:kern w:val="21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、比赛设优秀组织奖、并颁发奖牌和证书。</w:t>
      </w:r>
    </w:p>
    <w:p w14:paraId="25627FBF"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、本规程未尽事宜，另行通知。</w:t>
      </w:r>
    </w:p>
    <w:p w14:paraId="52B8F976">
      <w:pPr>
        <w:spacing w:line="460" w:lineRule="exact"/>
        <w:rPr>
          <w:rFonts w:ascii="宋体"/>
          <w:kern w:val="21"/>
          <w:sz w:val="28"/>
          <w:szCs w:val="28"/>
        </w:rPr>
      </w:pPr>
    </w:p>
    <w:p w14:paraId="1FCC4067">
      <w:pPr>
        <w:spacing w:line="460" w:lineRule="exact"/>
        <w:ind w:left="465"/>
        <w:rPr>
          <w:rFonts w:ascii="宋体"/>
          <w:kern w:val="21"/>
          <w:sz w:val="28"/>
          <w:szCs w:val="28"/>
        </w:rPr>
      </w:pPr>
    </w:p>
    <w:p w14:paraId="2025634E">
      <w:pPr>
        <w:spacing w:line="460" w:lineRule="exact"/>
        <w:ind w:left="5029" w:leftChars="1995" w:hanging="840" w:hangingChars="300"/>
        <w:jc w:val="both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南京市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秦淮中学高一体育备课组</w:t>
      </w:r>
      <w:r>
        <w:rPr>
          <w:rFonts w:ascii="宋体" w:hAnsi="宋体"/>
          <w:kern w:val="21"/>
          <w:sz w:val="28"/>
          <w:szCs w:val="28"/>
        </w:rPr>
        <w:t>20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kern w:val="21"/>
          <w:sz w:val="28"/>
          <w:szCs w:val="28"/>
        </w:rPr>
        <w:t>年</w:t>
      </w:r>
      <w:r>
        <w:rPr>
          <w:rFonts w:hint="default" w:ascii="宋体" w:hAnsi="宋体"/>
          <w:kern w:val="21"/>
          <w:sz w:val="28"/>
          <w:szCs w:val="28"/>
        </w:rPr>
        <w:t>11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kern w:val="21"/>
          <w:sz w:val="28"/>
          <w:szCs w:val="28"/>
        </w:rPr>
        <w:t>日</w:t>
      </w:r>
      <w:r>
        <w:rPr>
          <w:rFonts w:ascii="宋体" w:hAnsi="宋体"/>
          <w:kern w:val="21"/>
          <w:sz w:val="28"/>
          <w:szCs w:val="28"/>
        </w:rPr>
        <w:t xml:space="preserve"> </w:t>
      </w:r>
    </w:p>
    <w:p w14:paraId="3848C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C495D"/>
    <w:multiLevelType w:val="singleLevel"/>
    <w:tmpl w:val="8CAC49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jU5N2VmNTkxNzI4YTI0YTQzZjExZWIyZTlmZTQifQ=="/>
  </w:docVars>
  <w:rsids>
    <w:rsidRoot w:val="543B0636"/>
    <w:rsid w:val="06657F48"/>
    <w:rsid w:val="466C473A"/>
    <w:rsid w:val="4D137544"/>
    <w:rsid w:val="543B0636"/>
    <w:rsid w:val="6C193F13"/>
    <w:rsid w:val="6CA91424"/>
    <w:rsid w:val="6D2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1143</Characters>
  <Lines>0</Lines>
  <Paragraphs>0</Paragraphs>
  <TotalTime>4</TotalTime>
  <ScaleCrop>false</ScaleCrop>
  <LinksUpToDate>false</LinksUpToDate>
  <CharactersWithSpaces>1171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2024-11-13T03:52:00Z</dcterms:created>
  <dc:creator>King</dc:creator>
  <cp:lastModifiedBy>King</cp:lastModifiedBy>
  <dcterms:modified xsi:type="dcterms:W3CDTF">2024-11-13T04:00:11Z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B5F698D842584EB1B87B6F8747ECF6C9_11</vt:lpwstr>
  </property>
</Properties>
</file>