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5"/>
          <w:sz w:val="21"/>
          <w:szCs w:val="21"/>
          <w:shd w:val="clear" w:fill="FFFFFF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南京市秦淮中学20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24</w:t>
      </w:r>
      <w:r>
        <w:rPr>
          <w:rFonts w:ascii="宋体" w:hAnsi="宋体" w:cs="宋体"/>
          <w:b/>
          <w:kern w:val="0"/>
          <w:sz w:val="28"/>
          <w:szCs w:val="28"/>
        </w:rPr>
        <w:t>—</w:t>
      </w:r>
      <w:r>
        <w:rPr>
          <w:rFonts w:hint="eastAsia" w:ascii="宋体" w:hAnsi="宋体" w:cs="宋体"/>
          <w:b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28"/>
          <w:szCs w:val="28"/>
        </w:rPr>
        <w:t>学年度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第一学期</w:t>
      </w:r>
      <w:r>
        <w:rPr>
          <w:rFonts w:hint="eastAsia" w:ascii="宋体" w:hAnsi="宋体" w:cs="宋体"/>
          <w:b/>
          <w:kern w:val="0"/>
          <w:sz w:val="28"/>
          <w:szCs w:val="28"/>
        </w:rPr>
        <w:t>高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地理备课组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工作</w:t>
      </w:r>
      <w:r>
        <w:rPr>
          <w:rFonts w:hint="eastAsia" w:ascii="宋体" w:hAnsi="宋体" w:cs="宋体"/>
          <w:b/>
          <w:kern w:val="0"/>
          <w:sz w:val="28"/>
          <w:szCs w:val="28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  <w:r>
        <w:rPr>
          <w:rFonts w:hint="default"/>
          <w:b/>
          <w:bCs/>
        </w:rPr>
        <w:t>一、教学目标：</w:t>
      </w:r>
      <w:r>
        <w:rPr>
          <w:rFonts w:hint="default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上学期工作主要是一轮复习，一轮复习的目标是对知识的掌握要达到全面、准确、规范、熟练的程度。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</w:rPr>
        <w:t>近期目标：</w:t>
      </w:r>
      <w:r>
        <w:rPr>
          <w:rFonts w:hint="default"/>
          <w:lang w:val="en-US" w:eastAsia="zh-CN"/>
        </w:rPr>
        <w:t>期初</w:t>
      </w:r>
      <w:r>
        <w:rPr>
          <w:rFonts w:hint="default"/>
        </w:rPr>
        <w:t>考试争取</w:t>
      </w:r>
      <w:r>
        <w:rPr>
          <w:rFonts w:hint="default"/>
          <w:lang w:val="en-US" w:eastAsia="zh-CN"/>
        </w:rPr>
        <w:t>在</w:t>
      </w:r>
      <w:r>
        <w:rPr>
          <w:rFonts w:hint="default"/>
        </w:rPr>
        <w:t>全市</w:t>
      </w:r>
      <w:r>
        <w:rPr>
          <w:rFonts w:hint="default"/>
          <w:lang w:val="en-US" w:eastAsia="zh-CN"/>
        </w:rPr>
        <w:t>排名能与高二上学期期中考试持平。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长期目标：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1、</w:t>
      </w:r>
      <w:r>
        <w:rPr>
          <w:rFonts w:hint="default"/>
          <w:lang w:eastAsia="zh-CN"/>
        </w:rPr>
        <w:t>完成自然地理、人文地理的一轮复习。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default"/>
        </w:rPr>
        <w:t>2、</w:t>
      </w:r>
      <w:r>
        <w:rPr>
          <w:rFonts w:hint="default"/>
          <w:lang w:val="en-US" w:eastAsia="zh-CN"/>
        </w:rPr>
        <w:t>强化学生的区域认知能力，加强</w:t>
      </w:r>
      <w:r>
        <w:rPr>
          <w:rFonts w:hint="default"/>
          <w:lang w:eastAsia="zh-CN"/>
        </w:rPr>
        <w:t>地图的填绘。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3、针对性开展地理语言训练，学会用地理语言来答题。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</w:t>
      </w:r>
      <w:r>
        <w:rPr>
          <w:rFonts w:hint="eastAsia"/>
          <w:lang w:val="en-US" w:eastAsia="zh-CN"/>
        </w:rPr>
        <w:t>帮助学生搭</w:t>
      </w:r>
      <w:r>
        <w:rPr>
          <w:rFonts w:hint="default"/>
          <w:lang w:val="en-US" w:eastAsia="zh-CN"/>
        </w:rPr>
        <w:t>建不同类型综合题的思维模板，如：原因类、条件类、措施类等。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二、指导思想：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以</w:t>
      </w:r>
      <w:r>
        <w:rPr>
          <w:rFonts w:hint="default"/>
          <w:lang w:val="en-US" w:eastAsia="zh-CN"/>
        </w:rPr>
        <w:t>新课程标准</w:t>
      </w:r>
      <w:r>
        <w:rPr>
          <w:rFonts w:hint="default"/>
        </w:rPr>
        <w:t>为依据，以培养学生的</w:t>
      </w:r>
      <w:r>
        <w:rPr>
          <w:rFonts w:hint="default"/>
          <w:lang w:val="en-US" w:eastAsia="zh-CN"/>
        </w:rPr>
        <w:t>解题</w:t>
      </w:r>
      <w:r>
        <w:rPr>
          <w:rFonts w:hint="default"/>
        </w:rPr>
        <w:t>能力和地理思维能力为核心，回归教材，注重知识间的</w:t>
      </w:r>
      <w:r>
        <w:rPr>
          <w:rFonts w:hint="default"/>
          <w:lang w:val="en-US" w:eastAsia="zh-CN"/>
        </w:rPr>
        <w:t>逻辑</w:t>
      </w:r>
      <w:r>
        <w:rPr>
          <w:rFonts w:hint="default"/>
        </w:rPr>
        <w:t>联系，实现对地理主干知识的完善和巩固及学科思维能力的提升。研读教材，寻找新意。地理一轮复习是夯实基础，培养能力的关键时期，一轮复习是否到位，是否扎实，将直接决定高考成绩的好坏。教材是高考命题的源地，因此在一轮复习备考中，我们必须回归课本，让学生在原有的基础上仔细精读，领悟编者意图，提炼知识的深意。具体做法就是给足时间读教材，整合各种版本教材内容，处理好活动思考题，帮助和引导学生构建更加完整的知识体系，深度理解知识的内涵和精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主要措施：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  <w:r>
        <w:rPr>
          <w:rFonts w:hint="default"/>
        </w:rPr>
        <w:t>（一）注重读背，夯实基础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  <w:r>
        <w:rPr>
          <w:rFonts w:hint="default"/>
        </w:rPr>
        <w:t>  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</w:rPr>
        <w:t>在研读教材的基础上，瘦身知识体系，突出重点，深化记忆。怎样让读背材料的效率最大化，坚持，落实是关键。</w:t>
      </w:r>
      <w:r>
        <w:rPr>
          <w:rFonts w:hint="default"/>
          <w:lang w:val="en-US" w:eastAsia="zh-CN"/>
        </w:rPr>
        <w:t>早早读、晚练</w:t>
      </w:r>
      <w:r>
        <w:rPr>
          <w:rFonts w:hint="default"/>
        </w:rPr>
        <w:t>，坚持落实，常抓不懈，形成习惯，结合进度，落实不同内容，最终达到全部掌握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default"/>
        </w:rPr>
        <w:t>二</w:t>
      </w:r>
      <w:r>
        <w:rPr>
          <w:rFonts w:hint="eastAsia"/>
          <w:lang w:eastAsia="zh-CN"/>
        </w:rPr>
        <w:t>）</w:t>
      </w:r>
      <w:r>
        <w:rPr>
          <w:rFonts w:hint="default"/>
        </w:rPr>
        <w:t>改革课堂，追求高效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我们课程组教研主题之一就是：摆脱传统的死气沉沉的灌输的老路子，想尽千方百计实施课改，让学生发自内心的喜欢上课，主动学习，实现高效课堂。主要是以下几个方面：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让学生</w:t>
      </w:r>
      <w:r>
        <w:rPr>
          <w:rFonts w:hint="default"/>
          <w:lang w:val="en-US" w:eastAsia="zh-CN"/>
        </w:rPr>
        <w:t>开口讲</w:t>
      </w:r>
      <w:r>
        <w:rPr>
          <w:rFonts w:hint="default"/>
        </w:rPr>
        <w:t>。高三习题讲评课较多，因此一些重要题目的讲解，事先布置给一些学生，让这些学生当一次老师。首先他们会很重视，也会精心备课，备课过程就是加深对知识的理解过程。其他同学也会听得兴趣盎然。讲解的同学满足了自我表现欲，会获得很强的成就感，增强了学习兴趣；重要的地理原理图也应最大限度得让学生到黑板上来画，比如热力环流、大气的受热过程、气压带风带的分布以及洋流分布规律等，既可以培养学生画图能力，保证了应考的要求，又提升了课堂的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精心设计问题情境，让学生敢“动”和会“动”。以高考能力立意的要求，审视一轮复习，根据学生的认知基础和能力水平，精心创设学习情境，巧妙提出问题，将地理知识、地理概念和原理运用于生活问题解决当中，变单向、灌输的教学为多向、探究的问题解决活动，促进学生主动学习，提高地理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抓基础，理主干，重材料，强落实，构建完整的地理学科知识体系。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  <w:r>
        <w:rPr>
          <w:rFonts w:hint="default"/>
        </w:rPr>
        <w:t>平时做题发现很多学生面对材料没有思路，没有章法，主要原因就是基础薄弱，所谓“基础不牢，地动山摇”。所谓基础，指的是基础知识、基本能力、基本的思维过程和基本的地理素养，这些基础的复习必须以教材为载体，将</w:t>
      </w:r>
      <w:r>
        <w:rPr>
          <w:rFonts w:hint="default"/>
          <w:lang w:val="en-US" w:eastAsia="zh-CN"/>
        </w:rPr>
        <w:t>新课标</w:t>
      </w:r>
      <w:r>
        <w:rPr>
          <w:rFonts w:hint="default"/>
        </w:rPr>
        <w:t>的要求通过教材体现出来．通过强化教材的复习，使学生把知识真正转变为自己的东西。同时进行知识之间的融会贯通，引导学生构建体系。材料的解读是高考取得成绩的关键，所以要给学生树立强烈的“材料意识”，试卷中“无图不成题”，有意识的培养学生从地理图表中提取有效地理信息的能力；通过对材料设置问题，培养学生从地理材料中提取信息的能力。落实就是课堂的生命线，讲练结合是我们学校大力提倡的，每一个知识点在学生理解后马上呈现相关的典型题目，让学生体味知识点在材料中是如何考查的，趁热打铁，印象深刻，效果最佳。总之，“高站位决策，低重心运行”是高三一轮复习课堂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  <w:r>
        <w:rPr>
          <w:rFonts w:hint="default"/>
        </w:rPr>
        <w:t>（三）重视试题，提高能力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精选试题。试题的质量非常重要，命题的导向就相当于司机手里的方向盘。我们一定要选择最接近高考思想的试题，能够考查学生能力的试题。要想选出好题，老师就要多做题。把学生从题海中解放出来，老师就要跳进题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定时训练。题量的控制很重要，要让学生在</w:t>
      </w:r>
      <w:r>
        <w:rPr>
          <w:rFonts w:hint="default"/>
          <w:lang w:val="en-US" w:eastAsia="zh-CN"/>
        </w:rPr>
        <w:t>晚练、周测</w:t>
      </w:r>
      <w:r>
        <w:rPr>
          <w:rFonts w:hint="default"/>
        </w:rPr>
        <w:t>的时间里做完感觉是不是一件很轻松的事情。让学生有压迫感，这样才能充分调动学生的主观能动性，平时就是在考试，“平常考试高考化，高考才能平常化”。有发必收，有收必批。当然批阅试卷是一件很费时的事情，时间允许，可以全批，时间很紧，可以抽批。总之一定在讲评之前充分了解学情，出错多的重点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变式训练。所谓变式训练，就是针对学生的易错点，找出考查这一知识点的“同点异材”的题。再让学生回扣，彻底把问题消灭掉。当然找出这样的题也很耗时间，老师们要逐渐培养改造试题的能力，改改材料情境或是变换一下选项的内容或设问的方式，都是不错的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建立问题清单</w:t>
      </w:r>
      <w:r>
        <w:rPr>
          <w:rFonts w:hint="default"/>
        </w:rPr>
        <w:t>。我们做题就是要总结反思知识点是如何考查的，把一道题的价值通过学生自身的反思总结成分挖掘出来，让学生善于归类，“以点带面”，“举一反三”才是我们的目的。通过由点到面，查漏补缺，做到对知识的全面掌握和准确理解。让学生必须写出错题分析，做一道是一道，实实在在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</w:rPr>
        <w:t>当面批阅。对于成绩薄弱的学生，面批是非常有效的措施。当面批阅可以渗透很多内容，比单纯的谈话扎实有效得多。学生会对自己出现的问题一目了然，自然会回到自己当初做题的思维状态，同时会让学生有一种被关注感。他会认为“老师很在乎他”，这种感觉会给他学习上的无穷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  <w:r>
        <w:rPr>
          <w:rFonts w:hint="default"/>
        </w:rPr>
        <w:t>（四）精细讲评，规范答题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答案本身不重要，讲评课的关键是在题目和答案之间构建思路的桥梁。让学生清晰地明白答案是怎样一步步由材料分析得来。这个思维过程是最有价值的。从审材料到审设问到答案文字的组织，都要力图给学生建立一种思维模式。让讲评课凸显答题技巧和方法。地理高考在读图用图、提取和运用文本信息、分析原因、比较差异、评价影响、提出措施、阐释原理、探究问题和归纳规律等方面有着一定的能力要求。分析、比较、评价、阐释、探究和归纳问题的方法和技巧需要老师在课上不厌其烦地反复强调。学生要想达到熟练掌握的程度需要“题目陷阱”的反复刺激和教师的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挖掘题目，老师总结的高度就是学生高考的分数。既要总结答题的步骤策略，又要提炼出知识之间的内在联系，还要兼顾答题技巧。从审材料到审题干，再到调动知识，组织语言，条理表达。这些程序都需要借助讲评课来层层细化，千锤百炼方能内化为学生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当堂展示，向规范要成绩。借助投影，将优秀作业与较差的作业同时展示出来，形成强烈的视觉冲击。引起同学们的注意。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讲评课不止于评，还要当堂测。测应用，测效果，务必高效。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  <w:r>
        <w:rPr>
          <w:rFonts w:hint="default"/>
        </w:rPr>
        <w:t>四、其他方面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eastAsia="zh-CN"/>
        </w:rPr>
        <w:t>.</w:t>
      </w:r>
      <w:r>
        <w:rPr>
          <w:rFonts w:hint="default"/>
        </w:rPr>
        <w:t>让学生制定明确的目标，并要求他们制定阶段性详细又具可操作性的学习小计划、小目标，随时督促他们严格实施，让他们在一个又一个的小胜利、小成功中感受成就感，从而树立自信和必赢的信念。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default"/>
        </w:rPr>
        <w:t>严抓纠错落实长效机制。落实解题思路的反思、整理，强调答题的规范化、用词的专业化，让学生从一开始就养成良好的做题习惯。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</w:rPr>
        <w:t>收集日常易错题，重新整理，搜出“变式练”的高质量题目，拼成试卷，重新印发，检测，反馈纠错效果。目的是让学生及时发现错误，铭记失误，督促学生改正，纠偏思维，以达到今后不再犯同样的错误。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default"/>
        </w:rPr>
        <w:t>课外辅导要灵活，多种方式，多种时间，多种场合。重视补缺补差，分层指导。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default"/>
        </w:rPr>
        <w:t>广泛收集材料、多渠道获取新的高考信息，及时调整安排教学。组织全组同志，深入研究高考动向，熟练把握高考高频考点、难点、易错点。并深入分析学生学习状态，讨论教法和学法，共商课堂教学设计、试卷汇编及考试动向分析，帮助学生更有效的复习和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eastAsia="zh-CN"/>
        </w:rPr>
        <w:t>.</w:t>
      </w:r>
      <w:r>
        <w:rPr>
          <w:rFonts w:hint="default"/>
        </w:rPr>
        <w:t>坚持教研活动，加强集体教研和集体备课，注重相互协调，做好教学进度、内容、深度、广度的统一以及资源共享。通过集体备课，研究每节课的教学内容、重难点、教法、学法、能力培养、练习测试，知识如何落实，能力如何培养，发挥集体智慧，齐心协力，并和教学反思活动紧密结合，切实提高业务素质，促进课堂教学改革，提高教学效果。达到共同进步，共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高三地理复习中有法而无定法，只要我们老老实实地紧扣标准，立足基础，构建知识体系，形成整体观念，加强能力培养，不断提高分析问题、解决问题的能力，要以地理事实为基础，形成地理概念，认识地理规律和地理原理，建立完整的知识结构体系要比掌握大量具体的零散知识更有价值，抓住主干知识，注重培养逻辑推理能力，紧紧把握住区域特征认定及其出现的问题与解决措施，注重空间思维的训练，促进空间思维能力的形成，定能取得令人满意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高三地理组         202</w:t>
      </w:r>
      <w:r>
        <w:rPr>
          <w:rFonts w:hint="default"/>
          <w:b/>
          <w:bCs/>
          <w:lang w:val="en-US" w:eastAsia="zh-CN"/>
        </w:rPr>
        <w:t>4</w:t>
      </w:r>
      <w:r>
        <w:rPr>
          <w:rFonts w:hint="default"/>
          <w:b/>
          <w:bCs/>
        </w:rPr>
        <w:t>年9月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default"/>
          <w:b/>
          <w:bCs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cs="宋体"/>
          <w:b/>
          <w:kern w:val="0"/>
          <w:sz w:val="21"/>
          <w:szCs w:val="21"/>
        </w:rPr>
        <w:t>附表1：</w:t>
      </w:r>
      <w:r>
        <w:rPr>
          <w:rFonts w:hint="eastAsia" w:ascii="宋体" w:hAnsi="宋体" w:cs="宋体"/>
          <w:b/>
          <w:kern w:val="0"/>
          <w:sz w:val="24"/>
        </w:rPr>
        <w:t xml:space="preserve">                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1"/>
          <w:szCs w:val="21"/>
        </w:rPr>
        <w:t>教学进度安排表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5"/>
          <w:sz w:val="21"/>
          <w:szCs w:val="21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16"/>
          <w:szCs w:val="16"/>
          <w:shd w:val="clear" w:fill="FFFFFF"/>
        </w:rPr>
        <w:t> </w:t>
      </w:r>
    </w:p>
    <w:tbl>
      <w:tblPr>
        <w:tblStyle w:val="3"/>
        <w:tblpPr w:leftFromText="45" w:rightFromText="45" w:vertAnchor="text" w:horzAnchor="margin" w:tblpXSpec="center" w:tblpY="158"/>
        <w:tblW w:w="8365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6675"/>
        <w:gridCol w:w="1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周次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教学进度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自然地理第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课时22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陆地水体及其相互关系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课时23 海水的性质   课时24海水的运动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期初考试及试卷讲评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期初考试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课时25海气相互作用 课时26塑造地表形态的力量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第五章           课时27地质构造与地貌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国庆节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课时28板块运动与地貌  课时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29河谷的演变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课时30冲积平原的形成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课时31喀斯特地貌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课时32风沙地貌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课时</w:t>
            </w:r>
            <w:r>
              <w:rPr>
                <w:rFonts w:ascii="Times New Roman" w:hAnsi="Times New Roman" w:cs="Times New Roman"/>
              </w:rPr>
              <w:t>33海岸地貌与冰川地貌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第六章              课时34-36自然环境的整体性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 w:bidi="ar-SA"/>
              </w:rPr>
              <w:t>课时37-38自然环境的差异性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730" w:firstLineChars="1300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期中考试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期中考试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期中试卷讲评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第七章               课时39-40自然灾害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人文地理</w:t>
            </w:r>
            <w:r>
              <w:rPr>
                <w:rFonts w:hint="eastAsia"/>
                <w:kern w:val="0"/>
                <w:sz w:val="21"/>
                <w:szCs w:val="21"/>
                <w:lang w:val="en-US" w:eastAsia="zh-CN" w:bidi="ar-SA"/>
              </w:rPr>
              <w:t xml:space="preserve">           课时41-45 人口、乡村和城镇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课时46-47农业区位因素及其变化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课时48-49工业区位因素及其变化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课时50-51服务业区位因素及其变化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1890" w:firstLineChars="900"/>
              <w:jc w:val="both"/>
              <w:textAlignment w:val="auto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课时52-54交通运输布局与区域发展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课时57-58 环境与发展、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期末复习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 w:bidi="ar-SA"/>
              </w:rPr>
              <w:t>期末考试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 w:bidi="ar-SA"/>
              </w:rPr>
              <w:t>期末考试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6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放假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64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附表2：</w:t>
      </w:r>
      <w:r>
        <w:rPr>
          <w:rFonts w:hint="eastAsia" w:ascii="宋体" w:hAnsi="宋体"/>
          <w:sz w:val="21"/>
          <w:szCs w:val="21"/>
        </w:rPr>
        <w:t xml:space="preserve">               </w:t>
      </w:r>
      <w:r>
        <w:rPr>
          <w:rFonts w:hint="eastAsia" w:ascii="宋体" w:hAnsi="宋体"/>
          <w:b/>
          <w:sz w:val="21"/>
          <w:szCs w:val="21"/>
        </w:rPr>
        <w:t xml:space="preserve">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集体备课及</w:t>
      </w:r>
      <w:r>
        <w:rPr>
          <w:rFonts w:hint="eastAsia" w:ascii="宋体" w:hAnsi="宋体"/>
          <w:b/>
          <w:sz w:val="21"/>
          <w:szCs w:val="21"/>
        </w:rPr>
        <w:t>推磨听课安</w:t>
      </w:r>
      <w:r>
        <w:rPr>
          <w:rFonts w:hint="eastAsia" w:ascii="宋体" w:hAnsi="宋体"/>
          <w:b/>
          <w:sz w:val="21"/>
          <w:szCs w:val="21"/>
          <w:lang w:eastAsia="zh-CN"/>
        </w:rPr>
        <w:t>排表</w:t>
      </w:r>
    </w:p>
    <w:tbl>
      <w:tblPr>
        <w:tblStyle w:val="3"/>
        <w:tblpPr w:leftFromText="45" w:rightFromText="45" w:vertAnchor="text" w:horzAnchor="page" w:tblpX="1724" w:tblpY="230"/>
        <w:tblW w:w="892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65"/>
        <w:gridCol w:w="1545"/>
        <w:gridCol w:w="313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周次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主备人或</w:t>
            </w:r>
            <w:r>
              <w:rPr>
                <w:rFonts w:hint="eastAsia" w:ascii="宋体" w:hAnsi="宋体" w:cs="宋体"/>
                <w:sz w:val="21"/>
                <w:szCs w:val="21"/>
              </w:rPr>
              <w:t>开课人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刘倩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集体备课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备课组计划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期初备考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纪旭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推磨听课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题目待定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何婷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推磨听课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题目待定</w:t>
            </w:r>
            <w:r>
              <w:t xml:space="preserve"> 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刘倩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集体备课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期中备考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刘倩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集体备课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质量分析</w:t>
            </w:r>
            <w:r>
              <w:t xml:space="preserve"> 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章静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推磨听课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题目待定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王磊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推磨听课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题目待定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刘倩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集体备课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期末复习安排</w:t>
            </w:r>
            <w:r>
              <w:t xml:space="preserve"> 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全体</w:t>
            </w:r>
          </w:p>
        </w:tc>
      </w:tr>
    </w:tbl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附表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：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周测及早早读默写内容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分工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tbl>
      <w:tblPr>
        <w:tblStyle w:val="3"/>
        <w:tblpPr w:leftFromText="45" w:rightFromText="45" w:vertAnchor="text" w:horzAnchor="page" w:tblpX="1924" w:tblpY="245"/>
        <w:tblW w:w="829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52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周次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1、8、15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刘倩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周测+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早早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2、9、16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王磊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周测+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早早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tblCellSpacing w:w="0" w:type="dxa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3、10、17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纪旭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周测+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早早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tblCellSpacing w:w="0" w:type="dxa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4、11、18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张莹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周测+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早早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tblCellSpacing w:w="0" w:type="dxa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5、12、19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何婷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周测+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早早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6、13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王丽君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周测+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早早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  <w:jc w:val="center"/>
        </w:trPr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7、14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吉玲利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周测+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早早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TExNDZhMTUyNjRhYjRhOWQ2NWU5YjQ5OGI3ZTAifQ=="/>
  </w:docVars>
  <w:rsids>
    <w:rsidRoot w:val="00000000"/>
    <w:rsid w:val="0D8A44C5"/>
    <w:rsid w:val="1CA33D23"/>
    <w:rsid w:val="270024AF"/>
    <w:rsid w:val="2B277F99"/>
    <w:rsid w:val="2FD5505A"/>
    <w:rsid w:val="2FDE6F7D"/>
    <w:rsid w:val="418D4040"/>
    <w:rsid w:val="41D7076F"/>
    <w:rsid w:val="4FCC0322"/>
    <w:rsid w:val="55A0776F"/>
    <w:rsid w:val="61B62A7D"/>
    <w:rsid w:val="78ED6088"/>
    <w:rsid w:val="7B9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2024-08-18T11:40:00Z</dcterms:created>
  <dc:creator>Administrator</dc:creator>
  <cp:lastModifiedBy>WPS_359353828</cp:lastModifiedBy>
  <dcterms:modified xsi:type="dcterms:W3CDTF">2024-09-04T01:23:22Z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935B7695B12C4747AA7394EFBF0356F9_12</vt:lpwstr>
  </property>
</Properties>
</file>