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BC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南京市秦淮中学2024-2025学年第一学期 </w:t>
      </w:r>
    </w:p>
    <w:p w14:paraId="3123B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高三数学备课组工作计划</w:t>
      </w:r>
      <w:bookmarkStart w:id="0" w:name="_GoBack"/>
      <w:bookmarkEnd w:id="0"/>
    </w:p>
    <w:p w14:paraId="35DBAA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ascii="Helvetica" w:hAnsi="Helvetica" w:eastAsia="Helvetica" w:cs="Helvetica"/>
          <w:b/>
          <w:i w:val="0"/>
          <w:iCs w:val="0"/>
          <w:caps w:val="0"/>
          <w:color w:val="000000"/>
          <w:spacing w:val="0"/>
          <w:sz w:val="24"/>
          <w:szCs w:val="16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19"/>
          <w:shd w:val="clear" w:fill="FFFFFF"/>
        </w:rPr>
        <w:t>一、指导思想</w:t>
      </w:r>
    </w:p>
    <w:p w14:paraId="63FAC0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根据学校坚持“质量+特色”的发展定位，“深化从严治党，扎实推动“双减”落实，深化教学改革，优化育人品质，强化服务质量。”的工作目标，数学教学应本着严谨、科学、认真、负责的态度，在目前新高考的模式下，数学课堂教学效果要追求高效务实。本学期，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数学备课组将继续坚持高中课程改革的理念，数学课堂以“发展”为目标，以“创新”为动力，以“规范”为准绳，进一步适应新高考模式下教育改革和课程改革的要求，认真贯彻落实《高中数学新课程标准》，使我们的工作开展地扎实而卓有成效，使我校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数学的教育教学质量提高到一个新的台阶。</w:t>
      </w:r>
    </w:p>
    <w:p w14:paraId="110225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Helvetica" w:hAnsi="Helvetica" w:eastAsia="Helvetica" w:cs="Helvetica"/>
          <w:b/>
          <w:i w:val="0"/>
          <w:iCs w:val="0"/>
          <w:caps w:val="0"/>
          <w:color w:val="000000"/>
          <w:spacing w:val="0"/>
          <w:sz w:val="24"/>
          <w:szCs w:val="16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24"/>
          <w:szCs w:val="19"/>
          <w:shd w:val="clear" w:fill="FFFFFF"/>
        </w:rPr>
        <w:t>二、工作目标与思路</w:t>
      </w:r>
    </w:p>
    <w:p w14:paraId="2CCE28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工作目标是：备课组内以组风建设为主线，以教法探索为重点，以提高队伍素质、提高教学质量、提高数学成绩为目的；在教务处和年级组的指导下建立一支团结、战斗力强的数学备课组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。</w:t>
      </w:r>
    </w:p>
    <w:p w14:paraId="3BB654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工作的整体思路是：依靠集体备课，抓教学常规；坚持教学研究，提高教学水平；进行提优补差，提高教学质量。</w:t>
      </w:r>
    </w:p>
    <w:p w14:paraId="08FC94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Helvetica" w:hAnsi="Helvetica" w:eastAsia="Helvetica" w:cs="Helvetica"/>
          <w:b/>
          <w:i w:val="0"/>
          <w:iCs w:val="0"/>
          <w:caps w:val="0"/>
          <w:color w:val="000000"/>
          <w:spacing w:val="0"/>
          <w:sz w:val="24"/>
          <w:szCs w:val="16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24"/>
          <w:szCs w:val="19"/>
          <w:shd w:val="clear" w:fill="FFFFFF"/>
          <w:lang w:val="en-US" w:eastAsia="zh-CN"/>
        </w:rPr>
        <w:t>三</w:t>
      </w: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24"/>
          <w:szCs w:val="19"/>
          <w:shd w:val="clear" w:fill="FFFFFF"/>
        </w:rPr>
        <w:t>、工作重点与措施</w:t>
      </w:r>
    </w:p>
    <w:p w14:paraId="22A56F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1、加强研究，明晰方向</w:t>
      </w:r>
    </w:p>
    <w:p w14:paraId="49FC32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组织备课组老师集中学习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sz w:val="21"/>
          <w:szCs w:val="21"/>
          <w:shd w:val="clear" w:fill="FFFFFF"/>
          <w:lang w:val="en-US" w:eastAsia="zh-CN"/>
        </w:rPr>
        <w:t>教育部教育试考院《优化试卷结构设计 突出思维能力考查--2024年高考数学全国卷试题评析》、《强调灵活考查思维 聚焦创新人才选拔--2024年高考数学新课标卷评析》、《高考数学科面临的关键问题与解决路径》、《新高考十年数学科考试内容改革：成就、挑战与转向》、</w:t>
      </w:r>
      <w:r>
        <w:rPr>
          <w:rFonts w:hint="eastAsia" w:asciiTheme="minorEastAsia" w:hAnsiTheme="minorEastAsia" w:cstheme="minorEastAsia"/>
          <w:b w:val="0"/>
          <w:bCs w:val="0"/>
          <w:spacing w:val="0"/>
          <w:sz w:val="21"/>
          <w:szCs w:val="21"/>
          <w:shd w:val="clear" w:fill="FFFFFF"/>
          <w:lang w:val="en-US" w:eastAsia="zh-CN"/>
        </w:rPr>
        <w:t>《数学科高考最重大最全面的改革》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sz w:val="21"/>
          <w:szCs w:val="21"/>
          <w:shd w:val="clear" w:fill="FFFFFF"/>
          <w:lang w:val="en-US" w:eastAsia="zh-CN"/>
        </w:rPr>
        <w:t>以及龙艳文老师的《纵观五年新高考I卷看高考数学命题趋势》</w:t>
      </w:r>
      <w:r>
        <w:rPr>
          <w:rFonts w:hint="eastAsia" w:asciiTheme="minorEastAsia" w:hAnsiTheme="minorEastAsia" w:cstheme="minorEastAsia"/>
          <w:b w:val="0"/>
          <w:bCs w:val="0"/>
          <w:spacing w:val="0"/>
          <w:sz w:val="21"/>
          <w:szCs w:val="21"/>
          <w:shd w:val="clear" w:fill="FFFFFF"/>
          <w:lang w:val="en-US" w:eastAsia="zh-CN"/>
        </w:rPr>
        <w:t>和渠东剑老师的《深化命题改革 突出核心功能--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sz w:val="21"/>
          <w:szCs w:val="21"/>
          <w:shd w:val="clear" w:fill="FFFFFF"/>
          <w:lang w:val="en-US" w:eastAsia="zh-CN"/>
        </w:rPr>
        <w:t>2024年高考数学新课标</w:t>
      </w:r>
      <w:r>
        <w:rPr>
          <w:rFonts w:hint="eastAsia" w:asciiTheme="minorEastAsia" w:hAnsiTheme="minorEastAsia" w:cstheme="minorEastAsia"/>
          <w:b w:val="0"/>
          <w:bCs w:val="0"/>
          <w:spacing w:val="0"/>
          <w:sz w:val="21"/>
          <w:szCs w:val="21"/>
          <w:shd w:val="clear" w:fill="FFFFFF"/>
          <w:lang w:val="en-US" w:eastAsia="zh-CN"/>
        </w:rPr>
        <w:t>I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sz w:val="21"/>
          <w:szCs w:val="21"/>
          <w:shd w:val="clear" w:fill="FFFFFF"/>
          <w:lang w:val="en-US" w:eastAsia="zh-CN"/>
        </w:rPr>
        <w:t>卷评析</w:t>
      </w:r>
      <w:r>
        <w:rPr>
          <w:rFonts w:hint="eastAsia" w:asciiTheme="minorEastAsia" w:hAnsiTheme="minorEastAsia" w:cstheme="minorEastAsia"/>
          <w:b w:val="0"/>
          <w:bCs w:val="0"/>
          <w:spacing w:val="0"/>
          <w:sz w:val="21"/>
          <w:szCs w:val="21"/>
          <w:shd w:val="clear" w:fill="FFFFFF"/>
          <w:lang w:val="en-US" w:eastAsia="zh-CN"/>
        </w:rPr>
        <w:t>》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。</w:t>
      </w:r>
    </w:p>
    <w:p w14:paraId="3544EE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为备课组每位教师配备一套《历年高考试题汇编（2020-2024）五年真题》，要求教师先做完近三年的高考数学试题，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分析近三年的新高考试题，通过对比分析感受新高考试题的传承与创新。</w:t>
      </w:r>
    </w:p>
    <w:p w14:paraId="73C8578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研读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《普通高中数学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课程标准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（2017年版2020年修订）》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，这是高考命题的依据，体会学业质量水平的不同层级的表述以及在高考试题中的体现。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研读《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中国高考评价体系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，在高考题中感受课标与评价体系的指导思想，体会其中的“变”与”不变”。本届高三是新教材参加高考的第三年，要关注新旧教材的变化，同时研读不同版本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尤其是人教版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教材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了解他们的区别与共性。</w:t>
      </w:r>
    </w:p>
    <w:p w14:paraId="5C4AE3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加强“三题”的研究。研究“三题”即认真研究高考真题、课本例题及课本习题。历年真题整体研究---找共性；2024年高考卷重点研究---找趋势；相同考点对比研究---找变化；不同模考试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题</w:t>
      </w:r>
    </w:p>
    <w:p w14:paraId="2B68209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分类研究---找差别；各种试题---找信息。通过高考真题研究，回归课本，在课本例题、习题中找到题源、题根。研究掌握命题人的思路和考查重点，找出带有普遍性和规律性的东西。</w:t>
      </w:r>
    </w:p>
    <w:p w14:paraId="16F46E3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整体计划，准确定位</w:t>
      </w:r>
    </w:p>
    <w:p w14:paraId="33619C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清晰定位一轮复习的目标，明确一轮复习的任务，在通盘考虑高三复习的基础上完善一轮复习计划，严格按计划执行，备课组要整体推进。把握好一轮复习的整体节奏与课堂节奏，避免前松后紧。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一轮复习要做到：各章内容综合化、基础知识体系化、基本方法类型化、解题步骤规范化。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一轮复习过程中一定要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重视“双基”复习，在概念定义、通性通法上回归教材，把教材上典型的例题、习题（复习题）过一下，做到：正确地理解基本概念的内涵与外延；熟练地掌握和应用相关的公式和定理；熟悉并运用常见的基本技能和方法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要依据学情分配好各主题各章节复习内容与复习时间，在高考的要求与学生的基础两方面中找准复习的平衡点。充分分析每次测试暴露出来的问题，找到原因，有针对性的加以解决。一轮复习过程中一定要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根据学生学情而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控制难度，在学生跳一跳够得着，学生可能得分的增长点上要舍得花时间，对于个别重点问题可以穿插微专题进行提升与突破。</w:t>
      </w:r>
    </w:p>
    <w:p w14:paraId="5134AC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3、优化课堂，扎实有效</w:t>
      </w:r>
    </w:p>
    <w:p w14:paraId="3856F0A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明确一轮复习与试卷讲评课课堂教学模式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sz w:val="21"/>
          <w:szCs w:val="21"/>
          <w:shd w:val="clear" w:fill="FFFFFF"/>
          <w:lang w:val="en-US" w:eastAsia="zh-CN"/>
        </w:rPr>
        <w:t>加强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sz w:val="21"/>
          <w:szCs w:val="21"/>
          <w:shd w:val="clear" w:fill="FFFFFF"/>
        </w:rPr>
        <w:t>“两课”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sz w:val="21"/>
          <w:szCs w:val="21"/>
          <w:shd w:val="clear" w:fill="FFFFFF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sz w:val="21"/>
          <w:szCs w:val="21"/>
          <w:shd w:val="clear" w:fill="FFFFFF"/>
        </w:rPr>
        <w:t>研究</w:t>
      </w:r>
      <w:r>
        <w:rPr>
          <w:rFonts w:hint="eastAsia" w:asciiTheme="minorEastAsia" w:hAnsiTheme="minorEastAsia" w:cstheme="minorEastAsia"/>
          <w:b w:val="0"/>
          <w:bCs w:val="0"/>
          <w:color w:val="auto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sz w:val="21"/>
          <w:szCs w:val="21"/>
          <w:shd w:val="clear" w:fill="FFFFFF"/>
        </w:rPr>
        <w:t>即研究复习课和评讲课如何上才能取得最佳效益。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课堂上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一定要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注重调动学生的参与度，引导学生一多解、一题多变、多题一解，教学中不仅要讲怎么做，更要引导学生分析是怎么想到这样做的，注重题后反思，归纳总结题后的知识与方法，要引导学生把握全面的知识与方法结构，构建知识与方法的结构化与网络化体系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高三数学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备课组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正高级教师1人，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高级教师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人，一级教师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人。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本学期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围绕“学生自主探究，教师积极引导”主题，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安排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张兰香老师、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严建英老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师开设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复习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课，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董明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老师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邵思青老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师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何应海正高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级教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师开设讲评课，让教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师在授课中提高、在评课中升华。</w:t>
      </w:r>
    </w:p>
    <w:p w14:paraId="36EAEA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坚持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开展每周一次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集体备课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活动”。做到“一个结合”——集体备课和个人备课相结合；“两个发挥”——发挥骨干教师的作用，发挥集体的智慧和优势；“三个统一”——统一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进度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，统一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习题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，统一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测试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；“四定”——定时间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周四上午2、3节课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，定地点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三楼录播教室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，定主题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周测分析、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下周教学内容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分析、作业选题分析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，定主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备人（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见附表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。以抓备课环节为示范，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高质量完成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教学“五认真”。</w:t>
      </w:r>
    </w:p>
    <w:p w14:paraId="3FFB2A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4、精选作业，滚动练习</w:t>
      </w:r>
    </w:p>
    <w:p w14:paraId="5A98B5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每天的作业要紧扣当天所学内容，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做到“二不一补”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教师不预先做，未经筛选的现成习题不允许布置给学生；估计80%学生不会做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或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80%学生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都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会做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题目不统一布置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可以采取分层布置作业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给学生做的题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要求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教师一定要先做，选题要体现课堂中学生暴露的问题、重视解题方法的比较与选择，控制综合题的量。高三的练习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虽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多，但要清晰定位每种练习的功能，周练注意滚动，复习过的内容一定要在周练中有所体现，重点内容与核心知识要重复出现，同时注意覆盖面。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要对学生的作业总量做严格控制，既给教师的精批细改创造了条件，又切实减轻了学生的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作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业负担。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所有给学生布置的作业与练习一定全批全改，并注意培养学生良好的学习习惯，如：订正的习惯、书写的规范、审题的习惯、解题的习惯、反思的习惯、归纳总结整理的习惯等，课堂上要示范与引导解题的思考过程，优化解题的环节，课后要督促学生的订正，通过检查、面批等多种形式反馈订正效果。</w:t>
      </w:r>
    </w:p>
    <w:p w14:paraId="7292F6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几点说明：</w:t>
      </w:r>
    </w:p>
    <w:p w14:paraId="456D4A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1.严格按计划教学，原则上前紧后松，避免前松后赶。</w:t>
      </w:r>
    </w:p>
    <w:p w14:paraId="0428F8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2.午练：周二、四、六中午11：35--12：00；题型为3单选1多选2填空1解答；</w:t>
      </w:r>
    </w:p>
    <w:p w14:paraId="0EA328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周测：周三下午第八、九节课（16：20--18：00）；题型为8单选3多选3填空4解答；</w:t>
      </w:r>
    </w:p>
    <w:p w14:paraId="5D3E6F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已复习内容要控制难度，未复习内容要降低难度，周测均分要及格；请对应周次的负责老师提前编写，送印，搬回。</w:t>
      </w:r>
    </w:p>
    <w:p w14:paraId="2C96BB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3.集体备课：周四上午第二、三节课，三楼录播教室，主备人谈下一周教学重难点、周测分析、作业选题等；</w:t>
      </w:r>
    </w:p>
    <w:p w14:paraId="5F7916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公开课：开课教师第二节课开课（请自行调课），第三节课评课。</w:t>
      </w:r>
    </w:p>
    <w:p w14:paraId="76D044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9290050" cy="5608320"/>
            <wp:effectExtent l="0" t="0" r="6350" b="1143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90050" cy="560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06" w:right="1100" w:bottom="1406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F8B640"/>
    <w:multiLevelType w:val="singleLevel"/>
    <w:tmpl w:val="CEF8B64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Yzk2MjhiZTlhZDU2YjhlNzAwNzBmYmQ0ZWZjMDgifQ=="/>
  </w:docVars>
  <w:rsids>
    <w:rsidRoot w:val="00000000"/>
    <w:rsid w:val="016F283F"/>
    <w:rsid w:val="076D5A73"/>
    <w:rsid w:val="0E230C39"/>
    <w:rsid w:val="14962C57"/>
    <w:rsid w:val="157D1577"/>
    <w:rsid w:val="1CEF1B8C"/>
    <w:rsid w:val="1EAC07D7"/>
    <w:rsid w:val="23B31157"/>
    <w:rsid w:val="294F692F"/>
    <w:rsid w:val="2A1A0410"/>
    <w:rsid w:val="3CE84C78"/>
    <w:rsid w:val="40021F59"/>
    <w:rsid w:val="42CD2946"/>
    <w:rsid w:val="4FFD05E3"/>
    <w:rsid w:val="59B937CD"/>
    <w:rsid w:val="5CB359C3"/>
    <w:rsid w:val="5F77329D"/>
    <w:rsid w:val="605C687B"/>
    <w:rsid w:val="62C51434"/>
    <w:rsid w:val="71AA2636"/>
    <w:rsid w:val="76AC7A8C"/>
    <w:rsid w:val="79B8531A"/>
    <w:rsid w:val="7CD7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2416</Words>
  <Characters>2487</Characters>
  <Lines>0</Lines>
  <Paragraphs>0</Paragraphs>
  <TotalTime>9</TotalTime>
  <ScaleCrop>false</ScaleCrop>
  <LinksUpToDate>false</LinksUpToDate>
  <CharactersWithSpaces>2496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2024-09-02T23:56:00Z</dcterms:created>
  <dc:creator>admin</dc:creator>
  <cp:lastModifiedBy>许</cp:lastModifiedBy>
  <dcterms:modified xsi:type="dcterms:W3CDTF">2024-09-04T08:18:24Z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4A2EF6933E7F4432A3D32DEDC8DA2CF7_12</vt:lpwstr>
  </property>
</Properties>
</file>