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秦淮中学</w:t>
      </w:r>
      <w:r>
        <w:rPr>
          <w:rFonts w:hint="eastAsia" w:asciiTheme="minorEastAsia" w:hAnsiTheme="minorEastAsia" w:eastAsiaTheme="minorEastAsia" w:cstheme="minorEastAsia"/>
          <w:spacing w:val="0"/>
          <w:sz w:val="32"/>
          <w:szCs w:val="32"/>
          <w:bdr w:val="none" w:color="auto" w:sz="0" w:space="0"/>
          <w:shd w:val="clear" w:fill="FFFFFF"/>
        </w:rPr>
        <w:t>202</w:t>
      </w:r>
      <w:r>
        <w:rPr>
          <w:rFonts w:hint="eastAsia" w:asciiTheme="minorEastAsia" w:hAnsiTheme="minorEastAsia" w:eastAsiaTheme="minorEastAsia" w:cstheme="minorEastAsia"/>
          <w:spacing w:val="0"/>
          <w:sz w:val="32"/>
          <w:szCs w:val="32"/>
          <w:bdr w:val="none" w:color="auto" w:sz="0" w:space="0"/>
          <w:shd w:val="clear" w:fill="FFFFFF"/>
        </w:rPr>
        <w:t>3—2024学年第二学期</w:t>
      </w:r>
      <w:r>
        <w:rPr>
          <w:rFonts w:hint="eastAsia" w:asciiTheme="minorEastAsia" w:hAnsiTheme="minorEastAsia" w:cstheme="minorEastAsia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政治</w:t>
      </w:r>
      <w:r>
        <w:rPr>
          <w:rFonts w:hint="eastAsia" w:asciiTheme="minorEastAsia" w:hAnsiTheme="minorEastAsia" w:eastAsiaTheme="minorEastAsia" w:cstheme="minorEastAsia"/>
          <w:spacing w:val="0"/>
          <w:sz w:val="32"/>
          <w:szCs w:val="32"/>
          <w:bdr w:val="none" w:color="auto" w:sz="0" w:space="0"/>
          <w:shd w:val="clear" w:fill="FFFFFF"/>
        </w:rPr>
        <w:t>教研组工作总结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bdr w:val="none" w:color="auto" w:sz="0" w:space="0"/>
          <w:shd w:val="clear" w:fill="FFFFFF"/>
        </w:rPr>
        <w:t>一、主要工作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bdr w:val="none" w:color="auto" w:sz="0" w:space="0"/>
          <w:shd w:val="clear" w:fill="FFFFFF"/>
        </w:rPr>
        <w:t>1、教研组活动扎实开展：本学期依照区教研室工作要求和学校教务处工作计划，开展了青年教师五四赛课、组内推磨听课、研讨和二次培训等活动，配合区教研室和学校开展教学视导活动。努力提携新教师成长，教研组相互研讨，三个年级的备课组经验共享、共同促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bdr w:val="none" w:color="auto" w:sz="0" w:space="0"/>
          <w:shd w:val="clear" w:fill="FFFFFF"/>
        </w:rPr>
        <w:t>2、根据计划推进教学工作：高一备课组扎实推进并完成教学，在选课分班后，进行分层次教学，选修班和必修班两套教案；高二备课组在必修班的学业水平测试中取得全员通过的优异成绩，选修班在完成了选必三的教学后，迅速进入一轮复习，着重提高学生分析问题和解题的能力；高三备课组经过二轮复习和考前热点专题复习后，已顺利结束高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bdr w:val="none" w:color="auto" w:sz="0" w:space="0"/>
          <w:shd w:val="clear" w:fill="FFFFFF"/>
        </w:rPr>
        <w:t>3、积极参加市、区教研室组织的教研活动和培训，探索新教材和</w:t>
      </w:r>
      <w:r>
        <w:rPr>
          <w:rFonts w:hint="eastAsia" w:asciiTheme="minorEastAsia" w:hAnsiTheme="minorEastAsia" w:cstheme="minorEastAsia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政治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bdr w:val="none" w:color="auto" w:sz="0" w:space="0"/>
          <w:shd w:val="clear" w:fill="FFFFFF"/>
        </w:rPr>
        <w:t>学科核心素养的有机结合，观摩名师课堂教学。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bdr w:val="none" w:color="auto" w:sz="0" w:space="0"/>
          <w:shd w:val="clear" w:fill="FFFFFF"/>
        </w:rPr>
        <w:t>4、积极参与教科研活动：全组教师积极帮助开设区级公开课和参加区</w:t>
      </w:r>
      <w:r>
        <w:rPr>
          <w:rFonts w:hint="eastAsia" w:asciiTheme="minorEastAsia" w:hAnsiTheme="minorEastAsia" w:cstheme="minorEastAsia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基本功大赛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bdr w:val="none" w:color="auto" w:sz="0" w:space="0"/>
          <w:shd w:val="clear" w:fill="FFFFFF"/>
        </w:rPr>
        <w:t>评比的老师磨课，提出中肯建议，帮助赛课和开课教师修改和完善，充分展示教研组集体的智慧和力量。积极参加课题研究和教育教学论文的撰写。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bdr w:val="none" w:color="auto" w:sz="0" w:space="0"/>
          <w:shd w:val="clear" w:fill="FFFFFF"/>
        </w:rPr>
        <w:t>二、取得的成效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shd w:val="clear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shd w:val="clear" w:fill="FFFFFF"/>
        </w:rPr>
        <w:t>3月21日，组织不满四十周岁的老师与学生同步参加南京市一模考试。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jc w:val="left"/>
        <w:rPr>
          <w:rFonts w:hint="default" w:asciiTheme="minorEastAsia" w:hAnsiTheme="minorEastAsia" w:eastAsiaTheme="minorEastAsia" w:cstheme="minorEastAsia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shd w:val="clear" w:fill="FFFFFF"/>
        </w:rPr>
        <w:t>.组织了高一备课组全体老师积极备考江宁区新课标考试。老师们认真准备，下载打印相关资料，自主学习，交流学习心得，并组织模拟考试。在4月24日，集体参加了江宁区新课标考试。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shd w:val="clear" w:fill="FFFFFF"/>
          <w:lang w:val="en-US" w:eastAsia="zh-CN"/>
        </w:rPr>
        <w:t>高一4位老师均获奖。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jc w:val="left"/>
        <w:rPr>
          <w:rFonts w:hint="default" w:asciiTheme="minorEastAsia" w:hAnsiTheme="minorEastAsia" w:eastAsiaTheme="minorEastAsia" w:cstheme="minorEastAsia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cstheme="minorEastAsia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shd w:val="clear" w:fill="FFFFFF"/>
        </w:rPr>
        <w:t>.4月25日，区教研室对我校进行了为期一天的教学视导。组织三个备课组的老师陪同听课，每位授课教师都做了充足的准备，以饱满的热情向专家们展现秦中教师的风采，充分体现出学校打造的“实效课堂”教学模式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shd w:val="clear" w:fill="FFFFFF"/>
        </w:rPr>
        <w:t>.5月8日，组织了三十五周岁以下的青年教师进行“五四青优”评比活动，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shd w:val="clear" w:fill="FFFFFF"/>
          <w:lang w:val="en-US" w:eastAsia="zh-CN"/>
        </w:rPr>
        <w:t>政治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shd w:val="clear" w:fill="FFFFFF"/>
        </w:rPr>
        <w:t xml:space="preserve">组6位青年教师（ 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shd w:val="clear" w:fill="FFFFFF"/>
          <w:lang w:val="en-US" w:eastAsia="zh-CN"/>
        </w:rPr>
        <w:t>翁员媛、朱雅、孟久琳、王萌、汪韦燕、蒋琴、杨也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shd w:val="clear" w:fill="FFFFFF"/>
        </w:rPr>
        <w:t>）以无生课堂的形式授课并课后答辩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bdr w:val="none" w:color="auto" w:sz="0" w:space="0"/>
          <w:shd w:val="clear" w:fill="FFFFFF"/>
        </w:rPr>
        <w:t>三、工作展望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bdr w:val="none" w:color="auto" w:sz="0" w:space="0"/>
          <w:shd w:val="clear" w:fill="FFFFFF"/>
        </w:rPr>
        <w:t>1、立足课堂，狠抓教学。针对我校学生主干知识掌握不牢靠，学生审题解题能力的欠缺研究教学策略，帮助学生理清概念，做好知识架构，加强对高考真题的研究。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bdr w:val="none" w:color="auto" w:sz="0" w:space="0"/>
          <w:shd w:val="clear" w:fill="FFFFFF"/>
        </w:rPr>
        <w:t>2、关注自身成长。主动走出去展示，加强教科研研究力度。市区教研活动中要勇于申请开设公开课，积极参加教育教学论文的撰写，做好课题研究。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bdr w:val="none" w:color="auto" w:sz="0" w:space="0"/>
          <w:shd w:val="clear" w:fill="FFFFFF"/>
        </w:rPr>
        <w:t>3、做好传帮带工作。近三年组内来了</w:t>
      </w:r>
      <w:r>
        <w:rPr>
          <w:rFonts w:hint="eastAsia" w:asciiTheme="minorEastAsia" w:hAnsiTheme="minorEastAsia" w:cstheme="minorEastAsia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多</w:t>
      </w:r>
      <w:r>
        <w:rPr>
          <w:rFonts w:hint="eastAsia" w:asciiTheme="minorEastAsia" w:hAnsiTheme="minorEastAsia" w:eastAsiaTheme="minorEastAsia" w:cstheme="minorEastAsia"/>
          <w:spacing w:val="0"/>
          <w:sz w:val="21"/>
          <w:szCs w:val="21"/>
          <w:bdr w:val="none" w:color="auto" w:sz="0" w:space="0"/>
          <w:shd w:val="clear" w:fill="FFFFFF"/>
        </w:rPr>
        <w:t>位新教师，教研组要督促、帮助和提携他们迅速成长，做好组内传承工作。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MWFkMTBjMDAzMWI0YTA2YTA3ZTEwZDQ1MWUzMWQifQ=="/>
  </w:docVars>
  <w:rsids>
    <w:rsidRoot w:val="00000000"/>
    <w:rsid w:val="17D04D35"/>
    <w:rsid w:val="55C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2024-06-25T01:27:39Z</dcterms:created>
  <dc:creator>qhzx101</dc:creator>
  <cp:lastModifiedBy>风一样的女子sky</cp:lastModifiedBy>
  <dcterms:modified xsi:type="dcterms:W3CDTF">2024-06-25T02:00:15Z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AA27A98B02344B519425AA77F00023F6_12</vt:lpwstr>
  </property>
</Properties>
</file>