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《林教头风雪山神庙》教学反思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陈明珠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这次课堂中问题主要出在了对林冲性格剖析上。我们校是个非重点普通高中，我执教又是一-个文科班、说实话。学生学业水平普遍较低。好在课堂情绪还比较活跃。</w:t>
      </w:r>
    </w:p>
    <w:p>
      <w:pPr>
        <w:spacing w:line="360" w:lineRule="auto"/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下课了、我暗暗庆幸、这一节课处理得还算不错，心里有一点小小得意。但细细一想、"鲁莽"这个词语。此时根本不是一个弃子、而是做活林冲性格剖析这盘大棋中一个关键"眼"如果能够更好地利用、则全盘皆活。林冲从一开始忍辱偷安，到后来手刃仇敌、中间过程中这一"鲁 莽"、恰是课文情节波澜起伏一个关键点、更是理解林冲性格发展形成一个亮点。站在这样角度看，此时说林冲"鲁莽"并不错误。而是作者对林冲英雄形象一处铺垫。英雄毕竟是林冲，此时鲁莽与后来勇猛甚至凶狠。在本质上并无不同，只是高俅对他逼迫程度轻重不同而已，是林冲对高俅认识是否深刻而已。"逼"上梁山,官'逼"民反。林冲被逼之下买刀寻敌"鲁莽"，是其英雄性格一处闪光，是我们全面把握其性格形成把钥匙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这节课结束了、给我留下印象却十分深刻。我们必须高度重视课堂生成。这不是一句空话。必须落实在每一节课教学过程中。课堂是千变万化，具体课堂生成永远是千变万化，正是这千变万化，才是语文课常教常新、魅力永存根本因素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TQyODVlYWM5ZGY4YjYyNDc2YjI1MTRhZjA4NWUifQ=="/>
  </w:docVars>
  <w:rsids>
    <w:rsidRoot w:val="00000000"/>
    <w:rsid w:val="2AAA2F38"/>
    <w:rsid w:val="3FFC32DC"/>
    <w:rsid w:val="703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744</Words>
  <Characters>745</Characters>
  <Lines>0</Lines>
  <Paragraphs>0</Paragraphs>
  <TotalTime>12</TotalTime>
  <ScaleCrop>false</ScaleCrop>
  <LinksUpToDate>false</LinksUpToDate>
  <CharactersWithSpaces>765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2023-05-12T07:31:00Z</dcterms:created>
  <dc:creator>我的电脑</dc:creator>
  <cp:lastModifiedBy>我的电脑</cp:lastModifiedBy>
  <dcterms:modified xsi:type="dcterms:W3CDTF">2024-06-11T06:06:20Z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8C191695E91843E9B5090E48D023DB18_12</vt:lpwstr>
  </property>
</Properties>
</file>