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240" w:lineRule="auto"/>
        <w:jc w:val="center"/>
        <w:rPr>
          <w:rFonts w:hint="eastAsia" w:ascii="方正大标宋简体" w:hAnsi="方正大标宋简体" w:eastAsia="方正大标宋简体"/>
          <w:color w:val="000000" w:themeColor="text1"/>
          <w:sz w:val="32"/>
          <w:szCs w:val="32"/>
          <w:lang w:val="en-US" w:eastAsia="zh-CN"/>
          <w14:textFill>
            <w14:solidFill>
              <w14:schemeClr w14:val="tx1"/>
            </w14:solidFill>
          </w14:textFill>
        </w:rPr>
      </w:pPr>
      <w:r>
        <w:rPr>
          <w:rFonts w:hint="eastAsia" w:ascii="方正大标宋简体" w:hAnsi="方正大标宋简体" w:eastAsia="方正大标宋简体"/>
          <w:color w:val="000000" w:themeColor="text1"/>
          <w:sz w:val="32"/>
          <w:szCs w:val="32"/>
          <w:lang w:val="en-US" w:eastAsia="zh-CN"/>
          <w14:textFill>
            <w14:solidFill>
              <w14:schemeClr w14:val="tx1"/>
            </w14:solidFill>
          </w14:textFill>
        </w:rPr>
        <w:t>南京市秦淮中学2022级高二年级</w:t>
      </w:r>
    </w:p>
    <w:p>
      <w:pPr>
        <w:keepNext w:val="0"/>
        <w:keepLines w:val="0"/>
        <w:pageBreakBefore w:val="0"/>
        <w:wordWrap/>
        <w:overflowPunct/>
        <w:topLinePunct w:val="0"/>
        <w:bidi w:val="0"/>
        <w:spacing w:line="240" w:lineRule="auto"/>
        <w:jc w:val="center"/>
        <w:rPr>
          <w:rFonts w:ascii="方正大标宋简体" w:hAnsi="方正大标宋简体" w:eastAsia="方正大标宋简体"/>
          <w:color w:val="000000" w:themeColor="text1"/>
          <w:sz w:val="32"/>
          <w:szCs w:val="32"/>
          <w14:textFill>
            <w14:solidFill>
              <w14:schemeClr w14:val="tx1"/>
            </w14:solidFill>
          </w14:textFill>
        </w:rPr>
      </w:pPr>
      <w:r>
        <w:rPr>
          <w:rFonts w:ascii="方正大标宋简体" w:hAnsi="方正大标宋简体" w:eastAsia="方正大标宋简体"/>
          <w:color w:val="000000" w:themeColor="text1"/>
          <w:kern w:val="0"/>
          <w:sz w:val="32"/>
          <w:szCs w:val="32"/>
          <w14:textFill>
            <w14:solidFill>
              <w14:schemeClr w14:val="tx1"/>
            </w14:solidFill>
          </w14:textFill>
        </w:rPr>
        <w:t>“3</w:t>
      </w:r>
      <w:r>
        <w:rPr>
          <w:rFonts w:hint="eastAsia" w:ascii="方正大标宋简体" w:hAnsi="方正大标宋简体" w:eastAsia="方正大标宋简体"/>
          <w:color w:val="000000" w:themeColor="text1"/>
          <w:kern w:val="0"/>
          <w:sz w:val="32"/>
          <w:szCs w:val="32"/>
          <w:lang w:val="en-US" w:eastAsia="zh-CN"/>
          <w14:textFill>
            <w14:solidFill>
              <w14:schemeClr w14:val="tx1"/>
            </w14:solidFill>
          </w14:textFill>
        </w:rPr>
        <w:t>vs</w:t>
      </w:r>
      <w:r>
        <w:rPr>
          <w:rFonts w:ascii="方正大标宋简体" w:hAnsi="方正大标宋简体" w:eastAsia="方正大标宋简体"/>
          <w:color w:val="000000" w:themeColor="text1"/>
          <w:kern w:val="0"/>
          <w:sz w:val="32"/>
          <w:szCs w:val="32"/>
          <w14:textFill>
            <w14:solidFill>
              <w14:schemeClr w14:val="tx1"/>
            </w14:solidFill>
          </w14:textFill>
        </w:rPr>
        <w:t>3”</w:t>
      </w:r>
      <w:r>
        <w:rPr>
          <w:rFonts w:ascii="方正大标宋简体" w:hAnsi="方正大标宋简体" w:eastAsia="方正大标宋简体"/>
          <w:color w:val="000000" w:themeColor="text1"/>
          <w:sz w:val="32"/>
          <w:szCs w:val="32"/>
          <w14:textFill>
            <w14:solidFill>
              <w14:schemeClr w14:val="tx1"/>
            </w14:solidFill>
          </w14:textFill>
        </w:rPr>
        <w:t>篮球</w:t>
      </w:r>
      <w:r>
        <w:rPr>
          <w:rFonts w:hint="eastAsia" w:ascii="方正大标宋简体" w:hAnsi="方正大标宋简体" w:eastAsia="方正大标宋简体"/>
          <w:color w:val="000000" w:themeColor="text1"/>
          <w:sz w:val="32"/>
          <w:szCs w:val="32"/>
          <w:lang w:val="en-US" w:eastAsia="zh-CN"/>
          <w14:textFill>
            <w14:solidFill>
              <w14:schemeClr w14:val="tx1"/>
            </w14:solidFill>
          </w14:textFill>
        </w:rPr>
        <w:t>班级</w:t>
      </w:r>
      <w:r>
        <w:rPr>
          <w:rFonts w:hint="eastAsia" w:ascii="方正大标宋简体" w:hAnsi="方正大标宋简体" w:eastAsia="方正大标宋简体"/>
          <w:color w:val="000000" w:themeColor="text1"/>
          <w:sz w:val="32"/>
          <w:szCs w:val="32"/>
          <w14:textFill>
            <w14:solidFill>
              <w14:schemeClr w14:val="tx1"/>
            </w14:solidFill>
          </w14:textFill>
        </w:rPr>
        <w:t>联赛</w:t>
      </w:r>
      <w:r>
        <w:rPr>
          <w:rFonts w:ascii="方正大标宋简体" w:hAnsi="方正大标宋简体" w:eastAsia="方正大标宋简体"/>
          <w:color w:val="000000" w:themeColor="text1"/>
          <w:sz w:val="32"/>
          <w:szCs w:val="32"/>
          <w14:textFill>
            <w14:solidFill>
              <w14:schemeClr w14:val="tx1"/>
            </w14:solidFill>
          </w14:textFill>
        </w:rPr>
        <w:t>规程</w:t>
      </w:r>
    </w:p>
    <w:p>
      <w:pPr>
        <w:keepNext w:val="0"/>
        <w:keepLines w:val="0"/>
        <w:pageBreakBefore w:val="0"/>
        <w:wordWrap/>
        <w:overflowPunct/>
        <w:topLinePunct w:val="0"/>
        <w:bidi w:val="0"/>
        <w:spacing w:line="240" w:lineRule="auto"/>
        <w:ind w:left="120" w:firstLine="470"/>
        <w:jc w:val="lef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lang w:val="en-US" w:eastAsia="zh-CN"/>
          <w14:textFill>
            <w14:solidFill>
              <w14:schemeClr w14:val="tx1"/>
            </w14:solidFill>
          </w14:textFill>
        </w:rPr>
        <w:t>一</w:t>
      </w:r>
      <w:r>
        <w:rPr>
          <w:rFonts w:ascii="黑体" w:hAnsi="黑体" w:eastAsia="黑体"/>
          <w:color w:val="000000" w:themeColor="text1"/>
          <w:sz w:val="24"/>
          <w14:textFill>
            <w14:solidFill>
              <w14:schemeClr w14:val="tx1"/>
            </w14:solidFill>
          </w14:textFill>
        </w:rPr>
        <w:t>、参加办法</w:t>
      </w:r>
    </w:p>
    <w:p>
      <w:pPr>
        <w:keepNext w:val="0"/>
        <w:keepLines w:val="0"/>
        <w:pageBreakBefore w:val="0"/>
        <w:wordWrap/>
        <w:overflowPunct/>
        <w:topLinePunct w:val="0"/>
        <w:bidi w:val="0"/>
        <w:spacing w:line="240" w:lineRule="auto"/>
        <w:ind w:firstLine="720" w:firstLineChars="30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一</w:t>
      </w:r>
      <w:r>
        <w:rPr>
          <w:rFonts w:ascii="楷体" w:hAnsi="楷体" w:eastAsia="楷体"/>
          <w:color w:val="000000" w:themeColor="text1"/>
          <w:spacing w:val="-32"/>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每</w:t>
      </w:r>
      <w:r>
        <w:rPr>
          <w:rFonts w:hint="eastAsia" w:ascii="楷体" w:hAnsi="楷体" w:eastAsia="楷体"/>
          <w:color w:val="000000" w:themeColor="text1"/>
          <w:sz w:val="24"/>
          <w:lang w:val="en-US" w:eastAsia="zh-CN"/>
          <w14:textFill>
            <w14:solidFill>
              <w14:schemeClr w14:val="tx1"/>
            </w14:solidFill>
          </w14:textFill>
        </w:rPr>
        <w:t>班</w:t>
      </w:r>
      <w:r>
        <w:rPr>
          <w:rFonts w:hint="eastAsia" w:ascii="楷体" w:hAnsi="楷体" w:eastAsia="楷体"/>
          <w:color w:val="000000" w:themeColor="text1"/>
          <w:sz w:val="24"/>
          <w14:textFill>
            <w14:solidFill>
              <w14:schemeClr w14:val="tx1"/>
            </w14:solidFill>
          </w14:textFill>
        </w:rPr>
        <w:t>限报1支参赛队。</w:t>
      </w:r>
    </w:p>
    <w:p>
      <w:pPr>
        <w:keepNext w:val="0"/>
        <w:keepLines w:val="0"/>
        <w:pageBreakBefore w:val="0"/>
        <w:wordWrap/>
        <w:overflowPunct/>
        <w:topLinePunct w:val="0"/>
        <w:bidi w:val="0"/>
        <w:spacing w:line="240" w:lineRule="auto"/>
        <w:ind w:left="120" w:right="236" w:firstLine="479"/>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lang w:val="en-US" w:eastAsia="zh-CN"/>
          <w14:textFill>
            <w14:solidFill>
              <w14:schemeClr w14:val="tx1"/>
            </w14:solidFill>
          </w14:textFill>
        </w:rPr>
        <w:t>二</w:t>
      </w: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参赛队</w:t>
      </w:r>
      <w:r>
        <w:rPr>
          <w:rFonts w:ascii="楷体" w:hAnsi="楷体" w:eastAsia="楷体"/>
          <w:color w:val="000000" w:themeColor="text1"/>
          <w:sz w:val="24"/>
          <w14:textFill>
            <w14:solidFill>
              <w14:schemeClr w14:val="tx1"/>
            </w14:solidFill>
          </w14:textFill>
        </w:rPr>
        <w:t>自备队服。</w:t>
      </w:r>
    </w:p>
    <w:p>
      <w:pPr>
        <w:keepNext w:val="0"/>
        <w:keepLines w:val="0"/>
        <w:pageBreakBefore w:val="0"/>
        <w:wordWrap/>
        <w:overflowPunct/>
        <w:topLinePunct w:val="0"/>
        <w:bidi w:val="0"/>
        <w:spacing w:line="240" w:lineRule="auto"/>
        <w:ind w:left="120" w:right="236" w:firstLine="479"/>
        <w:rPr>
          <w:rFonts w:ascii="楷体" w:hAnsi="楷体" w:eastAsia="楷体"/>
          <w:color w:val="000000" w:themeColor="text1"/>
          <w:spacing w:val="-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lang w:val="en-US" w:eastAsia="zh-CN"/>
          <w14:textFill>
            <w14:solidFill>
              <w14:schemeClr w14:val="tx1"/>
            </w14:solidFill>
          </w14:textFill>
        </w:rPr>
        <w:t>三</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使用</w:t>
      </w:r>
      <w:r>
        <w:rPr>
          <w:rFonts w:hint="eastAsia" w:ascii="楷体" w:hAnsi="楷体" w:eastAsia="楷体"/>
          <w:color w:val="000000" w:themeColor="text1"/>
          <w:sz w:val="24"/>
          <w14:textFill>
            <w14:solidFill>
              <w14:schemeClr w14:val="tx1"/>
            </w14:solidFill>
          </w14:textFill>
        </w:rPr>
        <w:t>三人篮球比赛用球</w:t>
      </w:r>
      <w:r>
        <w:rPr>
          <w:rFonts w:hint="eastAsia" w:ascii="楷体" w:hAnsi="楷体" w:eastAsia="楷体"/>
          <w:color w:val="000000" w:themeColor="text1"/>
          <w:sz w:val="24"/>
          <w:lang w:eastAsia="zh-CN"/>
          <w14:textFill>
            <w14:solidFill>
              <w14:schemeClr w14:val="tx1"/>
            </w14:solidFill>
          </w14:textFill>
        </w:rPr>
        <w:t>（</w:t>
      </w:r>
      <w:r>
        <w:rPr>
          <w:rFonts w:hint="eastAsia" w:ascii="楷体" w:hAnsi="楷体" w:eastAsia="楷体"/>
          <w:color w:val="000000" w:themeColor="text1"/>
          <w:sz w:val="24"/>
          <w:lang w:val="en-US" w:eastAsia="zh-CN"/>
          <w14:textFill>
            <w14:solidFill>
              <w14:schemeClr w14:val="tx1"/>
            </w14:solidFill>
          </w14:textFill>
        </w:rPr>
        <w:t>学校提供）</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篮圈高度</w:t>
      </w:r>
      <w:r>
        <w:rPr>
          <w:rFonts w:ascii="楷体" w:hAnsi="楷体" w:eastAsia="楷体"/>
          <w:color w:val="000000" w:themeColor="text1"/>
          <w:spacing w:val="-1"/>
          <w:sz w:val="24"/>
          <w14:textFill>
            <w14:solidFill>
              <w14:schemeClr w14:val="tx1"/>
            </w14:solidFill>
          </w14:textFill>
        </w:rPr>
        <w:t>305CM。</w:t>
      </w:r>
    </w:p>
    <w:p>
      <w:pPr>
        <w:keepNext w:val="0"/>
        <w:keepLines w:val="0"/>
        <w:pageBreakBefore w:val="0"/>
        <w:wordWrap/>
        <w:overflowPunct/>
        <w:topLinePunct w:val="0"/>
        <w:bidi w:val="0"/>
        <w:spacing w:line="240" w:lineRule="auto"/>
        <w:ind w:left="600"/>
        <w:jc w:val="left"/>
        <w:rPr>
          <w:rFonts w:ascii="楷体" w:hAnsi="楷体" w:eastAsia="楷体"/>
          <w:color w:val="000000" w:themeColor="text1"/>
          <w:spacing w:val="-4"/>
          <w:sz w:val="24"/>
          <w14:textFill>
            <w14:solidFill>
              <w14:schemeClr w14:val="tx1"/>
            </w14:solidFill>
          </w14:textFill>
        </w:rPr>
      </w:pP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lang w:val="en-US" w:eastAsia="zh-CN"/>
          <w14:textFill>
            <w14:solidFill>
              <w14:schemeClr w14:val="tx1"/>
            </w14:solidFill>
          </w14:textFill>
        </w:rPr>
        <w:t>四</w:t>
      </w:r>
      <w:r>
        <w:rPr>
          <w:rFonts w:ascii="楷体" w:hAnsi="楷体" w:eastAsia="楷体"/>
          <w:color w:val="000000" w:themeColor="text1"/>
          <w:sz w:val="24"/>
          <w14:textFill>
            <w14:solidFill>
              <w14:schemeClr w14:val="tx1"/>
            </w14:solidFill>
          </w14:textFill>
        </w:rPr>
        <w:t>）比赛计分方法</w:t>
      </w:r>
      <w:r>
        <w:rPr>
          <w:rFonts w:hint="eastAsia" w:ascii="楷体" w:hAnsi="楷体" w:eastAsia="楷体"/>
          <w:color w:val="000000" w:themeColor="text1"/>
          <w:sz w:val="24"/>
          <w:lang w:eastAsia="zh-CN"/>
          <w14:textFill>
            <w14:solidFill>
              <w14:schemeClr w14:val="tx1"/>
            </w14:solidFill>
          </w14:textFill>
        </w:rPr>
        <w:t>：</w:t>
      </w:r>
      <w:r>
        <w:rPr>
          <w:rFonts w:hint="eastAsia" w:ascii="楷体" w:hAnsi="楷体" w:eastAsia="楷体"/>
          <w:color w:val="000000" w:themeColor="text1"/>
          <w:spacing w:val="-4"/>
          <w:sz w:val="24"/>
          <w:lang w:val="en-US" w:eastAsia="zh-CN"/>
          <w14:textFill>
            <w14:solidFill>
              <w14:schemeClr w14:val="tx1"/>
            </w14:solidFill>
          </w14:textFill>
        </w:rPr>
        <w:t>抽签交叉淘汰制</w:t>
      </w:r>
      <w:r>
        <w:rPr>
          <w:rFonts w:ascii="楷体" w:hAnsi="楷体" w:eastAsia="楷体"/>
          <w:color w:val="000000" w:themeColor="text1"/>
          <w:spacing w:val="-4"/>
          <w:sz w:val="24"/>
          <w14:textFill>
            <w14:solidFill>
              <w14:schemeClr w14:val="tx1"/>
            </w14:solidFill>
          </w14:textFill>
        </w:rPr>
        <w:t>。</w:t>
      </w:r>
    </w:p>
    <w:p>
      <w:pPr>
        <w:keepNext w:val="0"/>
        <w:keepLines w:val="0"/>
        <w:pageBreakBefore w:val="0"/>
        <w:wordWrap/>
        <w:overflowPunct/>
        <w:topLinePunct w:val="0"/>
        <w:bidi w:val="0"/>
        <w:spacing w:line="240" w:lineRule="auto"/>
        <w:ind w:left="118" w:leftChars="56" w:right="238" w:firstLine="488" w:firstLineChars="200"/>
        <w:rPr>
          <w:rFonts w:ascii="黑体" w:hAnsi="黑体" w:eastAsia="黑体"/>
          <w:color w:val="000000" w:themeColor="text1"/>
          <w:spacing w:val="3"/>
          <w:sz w:val="24"/>
          <w14:textFill>
            <w14:solidFill>
              <w14:schemeClr w14:val="tx1"/>
            </w14:solidFill>
          </w14:textFill>
        </w:rPr>
      </w:pPr>
      <w:r>
        <w:rPr>
          <w:rFonts w:hint="eastAsia" w:ascii="黑体" w:hAnsi="黑体" w:eastAsia="黑体"/>
          <w:color w:val="000000" w:themeColor="text1"/>
          <w:spacing w:val="2"/>
          <w:sz w:val="24"/>
          <w:lang w:val="en-US" w:eastAsia="zh-CN"/>
          <w14:textFill>
            <w14:solidFill>
              <w14:schemeClr w14:val="tx1"/>
            </w14:solidFill>
          </w14:textFill>
        </w:rPr>
        <w:t>二</w:t>
      </w:r>
      <w:r>
        <w:rPr>
          <w:rFonts w:ascii="黑体" w:hAnsi="黑体" w:eastAsia="黑体"/>
          <w:color w:val="000000" w:themeColor="text1"/>
          <w:sz w:val="24"/>
          <w14:textFill>
            <w14:solidFill>
              <w14:schemeClr w14:val="tx1"/>
            </w14:solidFill>
          </w14:textFill>
        </w:rPr>
        <w:t>、</w:t>
      </w:r>
      <w:r>
        <w:rPr>
          <w:rFonts w:ascii="黑体" w:hAnsi="黑体" w:eastAsia="黑体"/>
          <w:color w:val="000000" w:themeColor="text1"/>
          <w:spacing w:val="2"/>
          <w:sz w:val="24"/>
          <w14:textFill>
            <w14:solidFill>
              <w14:schemeClr w14:val="tx1"/>
            </w14:solidFill>
          </w14:textFill>
        </w:rPr>
        <w:t>竞</w:t>
      </w:r>
      <w:r>
        <w:rPr>
          <w:rFonts w:ascii="黑体" w:hAnsi="黑体" w:eastAsia="黑体"/>
          <w:color w:val="000000" w:themeColor="text1"/>
          <w:sz w:val="24"/>
          <w14:textFill>
            <w14:solidFill>
              <w14:schemeClr w14:val="tx1"/>
            </w14:solidFill>
          </w14:textFill>
        </w:rPr>
        <w:t>赛规</w:t>
      </w:r>
      <w:r>
        <w:rPr>
          <w:rFonts w:ascii="黑体" w:hAnsi="黑体" w:eastAsia="黑体"/>
          <w:color w:val="000000" w:themeColor="text1"/>
          <w:spacing w:val="3"/>
          <w:sz w:val="24"/>
          <w14:textFill>
            <w14:solidFill>
              <w14:schemeClr w14:val="tx1"/>
            </w14:solidFill>
          </w14:textFill>
        </w:rPr>
        <w:t>则</w:t>
      </w:r>
    </w:p>
    <w:p>
      <w:pPr>
        <w:keepNext w:val="0"/>
        <w:keepLines w:val="0"/>
        <w:pageBreakBefore w:val="0"/>
        <w:wordWrap/>
        <w:overflowPunct/>
        <w:topLinePunct w:val="0"/>
        <w:bidi w:val="0"/>
        <w:spacing w:line="240" w:lineRule="auto"/>
        <w:ind w:left="118" w:leftChars="56" w:right="238" w:firstLine="480" w:firstLineChars="200"/>
        <w:rPr>
          <w:rFonts w:ascii="楷体" w:hAnsi="楷体" w:eastAsia="楷体"/>
          <w:color w:val="000000" w:themeColor="text1"/>
          <w:spacing w:val="3"/>
          <w:sz w:val="24"/>
          <w14:textFill>
            <w14:solidFill>
              <w14:schemeClr w14:val="tx1"/>
            </w14:solidFill>
          </w14:textFill>
        </w:rPr>
      </w:pPr>
      <w:r>
        <w:rPr>
          <w:rFonts w:ascii="楷体" w:hAnsi="楷体" w:eastAsia="楷体"/>
          <w:color w:val="000000" w:themeColor="text1"/>
          <w:sz w:val="24"/>
          <w14:textFill>
            <w14:solidFill>
              <w14:schemeClr w14:val="tx1"/>
            </w14:solidFill>
          </w14:textFill>
        </w:rPr>
        <w:t>执行</w:t>
      </w:r>
      <w:r>
        <w:rPr>
          <w:rFonts w:ascii="楷体" w:hAnsi="楷体" w:eastAsia="楷体"/>
          <w:color w:val="000000" w:themeColor="text1"/>
          <w:spacing w:val="3"/>
          <w:sz w:val="24"/>
          <w14:textFill>
            <w14:solidFill>
              <w14:schemeClr w14:val="tx1"/>
            </w14:solidFill>
          </w14:textFill>
        </w:rPr>
        <w:t>国际篮联的篮球竞赛规则。重点提示与补充规则说明如下：</w:t>
      </w:r>
    </w:p>
    <w:p>
      <w:pPr>
        <w:keepNext w:val="0"/>
        <w:keepLines w:val="0"/>
        <w:pageBreakBefore w:val="0"/>
        <w:wordWrap/>
        <w:overflowPunct/>
        <w:topLinePunct w:val="0"/>
        <w:bidi w:val="0"/>
        <w:spacing w:line="240" w:lineRule="auto"/>
        <w:ind w:right="238" w:firstLine="580" w:firstLineChars="242"/>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第1条：场地和用球。比赛应在拥有一个球篮的3x3篮球场地上进行，可使用传统篮球场的半场。</w:t>
      </w:r>
    </w:p>
    <w:p>
      <w:pPr>
        <w:keepNext w:val="0"/>
        <w:keepLines w:val="0"/>
        <w:pageBreakBefore w:val="0"/>
        <w:wordWrap/>
        <w:overflowPunct/>
        <w:topLinePunct w:val="0"/>
        <w:bidi w:val="0"/>
        <w:spacing w:line="240" w:lineRule="auto"/>
        <w:ind w:right="238" w:firstLine="580" w:firstLineChars="242"/>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第2</w:t>
      </w:r>
      <w:r>
        <w:rPr>
          <w:rFonts w:ascii="楷体" w:hAnsi="楷体" w:eastAsia="楷体"/>
          <w:color w:val="000000" w:themeColor="text1"/>
          <w:spacing w:val="2"/>
          <w:sz w:val="24"/>
          <w14:textFill>
            <w14:solidFill>
              <w14:schemeClr w14:val="tx1"/>
            </w14:solidFill>
          </w14:textFill>
        </w:rPr>
        <w:t>条</w:t>
      </w:r>
      <w:r>
        <w:rPr>
          <w:rFonts w:ascii="楷体" w:hAnsi="楷体" w:eastAsia="楷体"/>
          <w:color w:val="000000" w:themeColor="text1"/>
          <w:sz w:val="24"/>
          <w14:textFill>
            <w14:solidFill>
              <w14:schemeClr w14:val="tx1"/>
            </w14:solidFill>
          </w14:textFill>
        </w:rPr>
        <w:t>：</w:t>
      </w:r>
      <w:r>
        <w:rPr>
          <w:rFonts w:ascii="楷体" w:hAnsi="楷体" w:eastAsia="楷体"/>
          <w:color w:val="000000" w:themeColor="text1"/>
          <w:spacing w:val="2"/>
          <w:sz w:val="24"/>
          <w14:textFill>
            <w14:solidFill>
              <w14:schemeClr w14:val="tx1"/>
            </w14:solidFill>
          </w14:textFill>
        </w:rPr>
        <w:t>球</w:t>
      </w:r>
      <w:r>
        <w:rPr>
          <w:rFonts w:ascii="楷体" w:hAnsi="楷体" w:eastAsia="楷体"/>
          <w:color w:val="000000" w:themeColor="text1"/>
          <w:sz w:val="24"/>
          <w14:textFill>
            <w14:solidFill>
              <w14:schemeClr w14:val="tx1"/>
            </w14:solidFill>
          </w14:textFill>
        </w:rPr>
        <w:t>队。每支球队应包括</w:t>
      </w:r>
      <w:r>
        <w:rPr>
          <w:rFonts w:hint="eastAsia" w:ascii="楷体" w:hAnsi="楷体" w:eastAsia="楷体"/>
          <w:color w:val="000000" w:themeColor="text1"/>
          <w:sz w:val="24"/>
          <w:lang w:val="en-US" w:eastAsia="zh-CN"/>
          <w14:textFill>
            <w14:solidFill>
              <w14:schemeClr w14:val="tx1"/>
            </w14:solidFill>
          </w14:textFill>
        </w:rPr>
        <w:t>4</w:t>
      </w:r>
      <w:r>
        <w:rPr>
          <w:rFonts w:ascii="楷体" w:hAnsi="楷体" w:eastAsia="楷体"/>
          <w:color w:val="000000" w:themeColor="text1"/>
          <w:sz w:val="24"/>
          <w14:textFill>
            <w14:solidFill>
              <w14:schemeClr w14:val="tx1"/>
            </w14:solidFill>
          </w14:textFill>
        </w:rPr>
        <w:t>名队员，其中3名为场上队员，</w:t>
      </w:r>
      <w:r>
        <w:rPr>
          <w:rFonts w:hint="eastAsia" w:ascii="楷体" w:hAnsi="楷体" w:eastAsia="楷体"/>
          <w:color w:val="000000" w:themeColor="text1"/>
          <w:sz w:val="24"/>
          <w:lang w:val="en-US" w:eastAsia="zh-CN"/>
          <w14:textFill>
            <w14:solidFill>
              <w14:schemeClr w14:val="tx1"/>
            </w14:solidFill>
          </w14:textFill>
        </w:rPr>
        <w:t>1</w:t>
      </w:r>
      <w:r>
        <w:rPr>
          <w:rFonts w:ascii="楷体" w:hAnsi="楷体" w:eastAsia="楷体"/>
          <w:color w:val="000000" w:themeColor="text1"/>
          <w:sz w:val="24"/>
          <w14:textFill>
            <w14:solidFill>
              <w14:schemeClr w14:val="tx1"/>
            </w14:solidFill>
          </w14:textFill>
        </w:rPr>
        <w:t>名为替补队员。</w:t>
      </w:r>
    </w:p>
    <w:p>
      <w:pPr>
        <w:keepNext w:val="0"/>
        <w:keepLines w:val="0"/>
        <w:pageBreakBefore w:val="0"/>
        <w:wordWrap/>
        <w:overflowPunct/>
        <w:topLinePunct w:val="0"/>
        <w:bidi w:val="0"/>
        <w:spacing w:line="240" w:lineRule="auto"/>
        <w:ind w:right="238" w:firstLine="580" w:firstLineChars="242"/>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第3条：比赛裁判。比赛裁判应由1或2名裁判员和计时员/记录员组成。</w:t>
      </w:r>
    </w:p>
    <w:p>
      <w:pPr>
        <w:keepNext w:val="0"/>
        <w:keepLines w:val="0"/>
        <w:pageBreakBefore w:val="0"/>
        <w:wordWrap/>
        <w:overflowPunct/>
        <w:topLinePunct w:val="0"/>
        <w:bidi w:val="0"/>
        <w:spacing w:line="240" w:lineRule="auto"/>
        <w:ind w:right="238" w:firstLine="580" w:firstLineChars="242"/>
        <w:rPr>
          <w:rFonts w:ascii="楷体" w:hAnsi="楷体" w:eastAsia="楷体"/>
          <w:color w:val="000000" w:themeColor="text1"/>
          <w:spacing w:val="3"/>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第4条：比赛开始</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4.1.比赛开始前，双方球队应同时进行热身。</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4.2.双方球队以掷硬币的方式决定第1个球权。获胜一方可以选择拥有比赛开始时的球权或拥有可能进行的决胜期开始时的球权。</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4.3.每支球队必须有3 名队员在场上才能开始比赛。</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第5</w:t>
      </w:r>
      <w:r>
        <w:rPr>
          <w:rFonts w:ascii="楷体" w:hAnsi="楷体" w:eastAsia="楷体"/>
          <w:color w:val="000000" w:themeColor="text1"/>
          <w:spacing w:val="2"/>
          <w:sz w:val="24"/>
          <w14:textFill>
            <w14:solidFill>
              <w14:schemeClr w14:val="tx1"/>
            </w14:solidFill>
          </w14:textFill>
        </w:rPr>
        <w:t>条</w:t>
      </w:r>
      <w:r>
        <w:rPr>
          <w:rFonts w:ascii="楷体" w:hAnsi="楷体" w:eastAsia="楷体"/>
          <w:color w:val="000000" w:themeColor="text1"/>
          <w:sz w:val="24"/>
          <w14:textFill>
            <w14:solidFill>
              <w14:schemeClr w14:val="tx1"/>
            </w14:solidFill>
          </w14:textFill>
        </w:rPr>
        <w:t>：</w:t>
      </w:r>
      <w:r>
        <w:rPr>
          <w:rFonts w:ascii="楷体" w:hAnsi="楷体" w:eastAsia="楷体"/>
          <w:color w:val="000000" w:themeColor="text1"/>
          <w:spacing w:val="2"/>
          <w:sz w:val="24"/>
          <w14:textFill>
            <w14:solidFill>
              <w14:schemeClr w14:val="tx1"/>
            </w14:solidFill>
          </w14:textFill>
        </w:rPr>
        <w:t>得</w:t>
      </w:r>
      <w:r>
        <w:rPr>
          <w:rFonts w:ascii="楷体" w:hAnsi="楷体" w:eastAsia="楷体"/>
          <w:color w:val="000000" w:themeColor="text1"/>
          <w:sz w:val="24"/>
          <w14:textFill>
            <w14:solidFill>
              <w14:schemeClr w14:val="tx1"/>
            </w14:solidFill>
          </w14:textFill>
        </w:rPr>
        <w:t>分</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5.1.在圆弧线以内投篮中篮得1 分。</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5.2.在圆弧线以外投篮中篮得2 分。</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5.3.罚球中篮得1 分。</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 6 条：比赛时间/胜者</w:t>
      </w:r>
    </w:p>
    <w:p>
      <w:pPr>
        <w:keepNext w:val="0"/>
        <w:keepLines w:val="0"/>
        <w:pageBreakBefore w:val="0"/>
        <w:wordWrap/>
        <w:overflowPunct/>
        <w:topLinePunct w:val="0"/>
        <w:bidi w:val="0"/>
        <w:spacing w:line="240" w:lineRule="auto"/>
        <w:ind w:right="239"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6.1.规定的比赛时间如下：全场比赛</w:t>
      </w:r>
      <w:r>
        <w:rPr>
          <w:rFonts w:hint="eastAsia" w:ascii="楷体" w:hAnsi="楷体" w:eastAsia="楷体"/>
          <w:color w:val="000000" w:themeColor="text1"/>
          <w:sz w:val="24"/>
          <w:lang w:val="en-US" w:eastAsia="zh-CN"/>
          <w14:textFill>
            <w14:solidFill>
              <w14:schemeClr w14:val="tx1"/>
            </w14:solidFill>
          </w14:textFill>
        </w:rPr>
        <w:t>12</w:t>
      </w:r>
      <w:r>
        <w:rPr>
          <w:rFonts w:ascii="楷体" w:hAnsi="楷体" w:eastAsia="楷体"/>
          <w:color w:val="000000" w:themeColor="text1"/>
          <w:sz w:val="24"/>
          <w14:textFill>
            <w14:solidFill>
              <w14:schemeClr w14:val="tx1"/>
            </w14:solidFill>
          </w14:textFill>
        </w:rPr>
        <w:t>分钟。</w:t>
      </w:r>
      <w:r>
        <w:rPr>
          <w:rFonts w:hint="eastAsia" w:ascii="楷体" w:hAnsi="楷体" w:eastAsia="楷体"/>
          <w:color w:val="000000" w:themeColor="text1"/>
          <w:sz w:val="24"/>
          <w:lang w:eastAsia="zh-CN"/>
          <w14:textFill>
            <w14:solidFill>
              <w14:schemeClr w14:val="tx1"/>
            </w14:solidFill>
          </w14:textFill>
        </w:rPr>
        <w:t>（</w:t>
      </w:r>
      <w:r>
        <w:rPr>
          <w:rFonts w:hint="eastAsia" w:ascii="楷体" w:hAnsi="楷体" w:eastAsia="楷体"/>
          <w:color w:val="000000" w:themeColor="text1"/>
          <w:sz w:val="24"/>
          <w:lang w:val="en-US" w:eastAsia="zh-CN"/>
          <w14:textFill>
            <w14:solidFill>
              <w14:schemeClr w14:val="tx1"/>
            </w14:solidFill>
          </w14:textFill>
        </w:rPr>
        <w:t>最后两分钟：</w:t>
      </w:r>
      <w:r>
        <w:rPr>
          <w:rFonts w:ascii="楷体" w:hAnsi="楷体" w:eastAsia="楷体"/>
          <w:color w:val="000000" w:themeColor="text1"/>
          <w:sz w:val="24"/>
          <w14:textFill>
            <w14:solidFill>
              <w14:schemeClr w14:val="tx1"/>
            </w14:solidFill>
          </w14:textFill>
        </w:rPr>
        <w:t>在死球状态下和罚球期间应停止计时钟</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在进攻队和防守队完成一次传递球后</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一旦进攻队接到回传球应重新开动计时钟</w:t>
      </w:r>
      <w:r>
        <w:rPr>
          <w:rFonts w:hint="eastAsia" w:ascii="楷体" w:hAnsi="楷体" w:eastAsia="楷体"/>
          <w:color w:val="000000" w:themeColor="text1"/>
          <w:sz w:val="24"/>
          <w:lang w:eastAsia="zh-CN"/>
          <w14:textFill>
            <w14:solidFill>
              <w14:schemeClr w14:val="tx1"/>
            </w14:solidFill>
          </w14:textFill>
        </w:rPr>
        <w:t>）</w:t>
      </w:r>
      <w:r>
        <w:rPr>
          <w:rFonts w:ascii="楷体" w:hAnsi="楷体" w:eastAsia="楷体"/>
          <w:color w:val="000000" w:themeColor="text1"/>
          <w:sz w:val="24"/>
          <w14:textFill>
            <w14:solidFill>
              <w14:schemeClr w14:val="tx1"/>
            </w14:solidFill>
          </w14:textFill>
        </w:rPr>
        <w:t>。</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6.2.然而</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在规定的比赛时间结束之前</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率先得到15分的球队获胜</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该规则仅适用于规定的比赛时间（而不适用于可能发生的决胜期）。</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6.3.如果比赛时间结束时比分相等，则应进行决胜期。决胜期开始前应有1分钟的休息时间。决胜期中率先得到2分的队获胜。</w:t>
      </w:r>
    </w:p>
    <w:p>
      <w:pPr>
        <w:keepNext w:val="0"/>
        <w:keepLines w:val="0"/>
        <w:pageBreakBefore w:val="0"/>
        <w:wordWrap/>
        <w:overflowPunct/>
        <w:topLinePunct w:val="0"/>
        <w:bidi w:val="0"/>
        <w:spacing w:line="240" w:lineRule="auto"/>
        <w:ind w:right="237"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6.4.如果在预定的比赛开始时间球队不到场,或不能使3 名队员入场准备比赛，则判该队由于弃权使比赛告负</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如果比赛因弃权而告负</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 xml:space="preserve">比赛得分应记录为 </w:t>
      </w:r>
      <w:r>
        <w:rPr>
          <w:rFonts w:ascii="楷体" w:hAnsi="楷体" w:eastAsia="楷体"/>
          <w:color w:val="000000" w:themeColor="text1"/>
          <w:spacing w:val="-1"/>
          <w:sz w:val="24"/>
          <w14:textFill>
            <w14:solidFill>
              <w14:schemeClr w14:val="tx1"/>
            </w14:solidFill>
          </w14:textFill>
        </w:rPr>
        <w:t>W-0</w:t>
      </w:r>
      <w:r>
        <w:rPr>
          <w:rFonts w:ascii="楷体" w:hAnsi="楷体" w:eastAsia="楷体"/>
          <w:color w:val="000000" w:themeColor="text1"/>
          <w:sz w:val="24"/>
          <w14:textFill>
            <w14:solidFill>
              <w14:schemeClr w14:val="tx1"/>
            </w14:solidFill>
          </w14:textFill>
        </w:rPr>
        <w:t xml:space="preserve"> 或 0-W （“W”代表胜）。</w:t>
      </w:r>
    </w:p>
    <w:p>
      <w:pPr>
        <w:keepNext w:val="0"/>
        <w:keepLines w:val="0"/>
        <w:pageBreakBefore w:val="0"/>
        <w:wordWrap/>
        <w:overflowPunct/>
        <w:topLinePunct w:val="0"/>
        <w:bidi w:val="0"/>
        <w:spacing w:line="240" w:lineRule="auto"/>
        <w:ind w:right="236"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6.5.如果某队在比赛结束前离开比赛场地</w:t>
      </w:r>
      <w:r>
        <w:rPr>
          <w:rFonts w:ascii="楷体" w:hAnsi="楷体" w:eastAsia="楷体"/>
          <w:color w:val="000000" w:themeColor="text1"/>
          <w:spacing w:val="-94"/>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或该队所有的队员都受伤了</w:t>
      </w:r>
      <w:r>
        <w:rPr>
          <w:rFonts w:ascii="楷体" w:hAnsi="楷体" w:eastAsia="楷体"/>
          <w:color w:val="000000" w:themeColor="text1"/>
          <w:spacing w:val="1"/>
          <w:sz w:val="24"/>
          <w14:textFill>
            <w14:solidFill>
              <w14:schemeClr w14:val="tx1"/>
            </w14:solidFill>
          </w14:textFill>
        </w:rPr>
        <w:t>和</w:t>
      </w:r>
      <w:r>
        <w:rPr>
          <w:rFonts w:ascii="楷体" w:hAnsi="楷体" w:eastAsia="楷体"/>
          <w:color w:val="000000" w:themeColor="text1"/>
          <w:sz w:val="24"/>
          <w14:textFill>
            <w14:solidFill>
              <w14:schemeClr w14:val="tx1"/>
            </w14:solidFill>
          </w14:textFill>
        </w:rPr>
        <w:t>/或被 取</w:t>
      </w:r>
      <w:r>
        <w:rPr>
          <w:rFonts w:ascii="楷体" w:hAnsi="楷体" w:eastAsia="楷体"/>
          <w:color w:val="000000" w:themeColor="text1"/>
          <w:spacing w:val="-1"/>
          <w:sz w:val="24"/>
          <w14:textFill>
            <w14:solidFill>
              <w14:schemeClr w14:val="tx1"/>
            </w14:solidFill>
          </w14:textFill>
        </w:rPr>
        <w:t>消</w:t>
      </w:r>
      <w:r>
        <w:rPr>
          <w:rFonts w:ascii="楷体" w:hAnsi="楷体" w:eastAsia="楷体"/>
          <w:color w:val="000000" w:themeColor="text1"/>
          <w:sz w:val="24"/>
          <w14:textFill>
            <w14:solidFill>
              <w14:schemeClr w14:val="tx1"/>
            </w14:solidFill>
          </w14:textFill>
        </w:rPr>
        <w:t>了比赛资格</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则判该队因缺少队员使比赛告负</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如果发生因缺少队员使比赛告负的情况</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胜队可以选择保留该队的得分或使比赛因弃权而告负的得分</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在任何情况下因缺少队员使比赛告负的队得分应登记为0。</w:t>
      </w:r>
    </w:p>
    <w:p>
      <w:pPr>
        <w:keepNext w:val="0"/>
        <w:keepLines w:val="0"/>
        <w:pageBreakBefore w:val="0"/>
        <w:wordWrap/>
        <w:overflowPunct/>
        <w:topLinePunct w:val="0"/>
        <w:bidi w:val="0"/>
        <w:spacing w:line="240" w:lineRule="auto"/>
        <w:ind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6.6.某队因缺少队员告负或以不正当的方式弃权而告负，将取消该队在整个竞赛中的比赛资格。</w:t>
      </w:r>
    </w:p>
    <w:p>
      <w:pPr>
        <w:keepNext w:val="0"/>
        <w:keepLines w:val="0"/>
        <w:pageBreakBefore w:val="0"/>
        <w:wordWrap/>
        <w:overflowPunct/>
        <w:topLinePunct w:val="0"/>
        <w:bidi w:val="0"/>
        <w:spacing w:line="240" w:lineRule="auto"/>
        <w:ind w:firstLine="590" w:firstLineChars="246"/>
        <w:rPr>
          <w:rFonts w:ascii="楷体" w:hAnsi="楷体" w:eastAsia="楷体"/>
          <w:color w:val="000000" w:themeColor="text1"/>
          <w:spacing w:val="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第7</w:t>
      </w:r>
      <w:r>
        <w:rPr>
          <w:rFonts w:ascii="楷体" w:hAnsi="楷体" w:eastAsia="楷体"/>
          <w:color w:val="000000" w:themeColor="text1"/>
          <w:spacing w:val="1"/>
          <w:sz w:val="24"/>
          <w14:textFill>
            <w14:solidFill>
              <w14:schemeClr w14:val="tx1"/>
            </w14:solidFill>
          </w14:textFill>
        </w:rPr>
        <w:t>条：犯规/罚球</w:t>
      </w:r>
    </w:p>
    <w:p>
      <w:pPr>
        <w:keepNext w:val="0"/>
        <w:keepLines w:val="0"/>
        <w:pageBreakBefore w:val="0"/>
        <w:wordWrap/>
        <w:overflowPunct/>
        <w:topLinePunct w:val="0"/>
        <w:bidi w:val="0"/>
        <w:spacing w:line="240" w:lineRule="auto"/>
        <w:ind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7.1.在某队犯规达到6次后，该队处于全队犯规处罚状态。在某队犯规达</w:t>
      </w:r>
      <w:bookmarkStart w:id="0" w:name="_GoBack"/>
      <w:bookmarkEnd w:id="0"/>
      <w:r>
        <w:rPr>
          <w:rFonts w:ascii="楷体" w:hAnsi="楷体" w:eastAsia="楷体"/>
          <w:color w:val="000000" w:themeColor="text1"/>
          <w:sz w:val="24"/>
          <w14:textFill>
            <w14:solidFill>
              <w14:schemeClr w14:val="tx1"/>
            </w14:solidFill>
          </w14:textFill>
        </w:rPr>
        <w:t>到9次后，随后的任何犯规都被认为是技术犯规。为避免疑义，依据规则第15条，基于侵人犯规的次数,队员不被逐出场外。</w:t>
      </w:r>
    </w:p>
    <w:p>
      <w:pPr>
        <w:keepNext w:val="0"/>
        <w:keepLines w:val="0"/>
        <w:pageBreakBefore w:val="0"/>
        <w:wordWrap/>
        <w:overflowPunct/>
        <w:topLinePunct w:val="0"/>
        <w:bidi w:val="0"/>
        <w:spacing w:line="240" w:lineRule="auto"/>
        <w:ind w:firstLine="595"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pacing w:val="-1"/>
          <w:sz w:val="24"/>
          <w14:textFill>
            <w14:solidFill>
              <w14:schemeClr w14:val="tx1"/>
            </w14:solidFill>
          </w14:textFill>
        </w:rPr>
        <w:t>7.2．</w:t>
      </w:r>
      <w:r>
        <w:rPr>
          <w:rFonts w:ascii="楷体" w:hAnsi="楷体" w:eastAsia="楷体"/>
          <w:color w:val="000000" w:themeColor="text1"/>
          <w:sz w:val="24"/>
          <w14:textFill>
            <w14:solidFill>
              <w14:schemeClr w14:val="tx1"/>
            </w14:solidFill>
          </w14:textFill>
        </w:rPr>
        <w:t>对在圆弧线以内做投篮动作的队员犯规，应判给1次罚球；对在圆弧线以外做投篮动作的队员犯规，应判给2 次罚球。</w:t>
      </w:r>
    </w:p>
    <w:p>
      <w:pPr>
        <w:keepNext w:val="0"/>
        <w:keepLines w:val="0"/>
        <w:pageBreakBefore w:val="0"/>
        <w:wordWrap/>
        <w:overflowPunct/>
        <w:topLinePunct w:val="0"/>
        <w:bidi w:val="0"/>
        <w:spacing w:line="240" w:lineRule="auto"/>
        <w:ind w:firstLine="595"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pacing w:val="-1"/>
          <w:sz w:val="24"/>
          <w14:textFill>
            <w14:solidFill>
              <w14:schemeClr w14:val="tx1"/>
            </w14:solidFill>
          </w14:textFill>
        </w:rPr>
        <w:t>7.3．</w:t>
      </w:r>
      <w:r>
        <w:rPr>
          <w:rFonts w:ascii="楷体" w:hAnsi="楷体" w:eastAsia="楷体"/>
          <w:color w:val="000000" w:themeColor="text1"/>
          <w:sz w:val="24"/>
          <w14:textFill>
            <w14:solidFill>
              <w14:schemeClr w14:val="tx1"/>
            </w14:solidFill>
          </w14:textFill>
        </w:rPr>
        <w:t>对在做投篮动作的队员犯规,球中篮，得分有效，追加1次罚球。</w:t>
      </w:r>
    </w:p>
    <w:p>
      <w:pPr>
        <w:keepNext w:val="0"/>
        <w:keepLines w:val="0"/>
        <w:pageBreakBefore w:val="0"/>
        <w:wordWrap/>
        <w:overflowPunct/>
        <w:topLinePunct w:val="0"/>
        <w:bidi w:val="0"/>
        <w:spacing w:line="240" w:lineRule="auto"/>
        <w:ind w:firstLine="595"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pacing w:val="-1"/>
          <w:sz w:val="24"/>
          <w14:textFill>
            <w14:solidFill>
              <w14:schemeClr w14:val="tx1"/>
            </w14:solidFill>
          </w14:textFill>
        </w:rPr>
        <w:t>7.4．</w:t>
      </w:r>
      <w:r>
        <w:rPr>
          <w:rFonts w:ascii="楷体" w:hAnsi="楷体" w:eastAsia="楷体"/>
          <w:color w:val="000000" w:themeColor="text1"/>
          <w:sz w:val="24"/>
          <w14:textFill>
            <w14:solidFill>
              <w14:schemeClr w14:val="tx1"/>
            </w14:solidFill>
          </w14:textFill>
        </w:rPr>
        <w:t>某队全队犯规的第7，第8和第9次总是判给对方2次罚球。第10次和随后的全队犯规以及技术犯规和违反体育道德犯规总是判给对方2次罚球和球权</w:t>
      </w:r>
      <w:r>
        <w:rPr>
          <w:rFonts w:ascii="楷体" w:hAnsi="楷体" w:eastAsia="楷体"/>
          <w:color w:val="000000" w:themeColor="text1"/>
          <w:spacing w:val="-94"/>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 xml:space="preserve">这条也应用于对一个正在做投篮动作队员的犯规,但不按照7.2和7.3判罚。 </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7.5．由违反体育道德的犯规或技术犯规得到的最后一次罚球之后，球权保留,比赛将在场地顶端的圆弧线外,以进攻队与防守队队员之间的传递球方式继续比赛。</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第8条：如何打球</w:t>
      </w:r>
    </w:p>
    <w:p>
      <w:pPr>
        <w:keepNext w:val="0"/>
        <w:keepLines w:val="0"/>
        <w:pageBreakBefore w:val="0"/>
        <w:wordWrap/>
        <w:overflowPunct/>
        <w:topLinePunct w:val="0"/>
        <w:bidi w:val="0"/>
        <w:spacing w:line="240" w:lineRule="auto"/>
        <w:ind w:firstLine="595"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pacing w:val="-1"/>
          <w:sz w:val="24"/>
          <w14:textFill>
            <w14:solidFill>
              <w14:schemeClr w14:val="tx1"/>
            </w14:solidFill>
          </w14:textFill>
        </w:rPr>
        <w:t>8.1．</w:t>
      </w:r>
      <w:r>
        <w:rPr>
          <w:rFonts w:ascii="楷体" w:hAnsi="楷体" w:eastAsia="楷体"/>
          <w:color w:val="000000" w:themeColor="text1"/>
          <w:sz w:val="24"/>
          <w14:textFill>
            <w14:solidFill>
              <w14:schemeClr w14:val="tx1"/>
            </w14:solidFill>
          </w14:textFill>
        </w:rPr>
        <w:t>在每一次投篮中篮或最后一次罚球中篮后：（不包括第7.5条）非得分队的一名队员在场内球篮正下</w:t>
      </w:r>
      <w:r>
        <w:rPr>
          <w:rFonts w:ascii="楷体" w:hAnsi="楷体" w:eastAsia="楷体"/>
          <w:color w:val="000000" w:themeColor="text1"/>
          <w:spacing w:val="-48"/>
          <w:sz w:val="24"/>
          <w14:textFill>
            <w14:solidFill>
              <w14:schemeClr w14:val="tx1"/>
            </w14:solidFill>
          </w14:textFill>
        </w:rPr>
        <w:t>方</w:t>
      </w:r>
      <w:r>
        <w:rPr>
          <w:rFonts w:ascii="楷体" w:hAnsi="楷体" w:eastAsia="楷体"/>
          <w:color w:val="000000" w:themeColor="text1"/>
          <w:sz w:val="24"/>
          <w14:textFill>
            <w14:solidFill>
              <w14:schemeClr w14:val="tx1"/>
            </w14:solidFill>
          </w14:textFill>
        </w:rPr>
        <w:t>（而非底线后</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将球运至或传至场地圆弧 线外的任意位置重新开始比赛。此时,防守队不得在球篮下的“无撞人半圆区”内抢断球。</w:t>
      </w:r>
    </w:p>
    <w:p>
      <w:pPr>
        <w:keepNext w:val="0"/>
        <w:keepLines w:val="0"/>
        <w:pageBreakBefore w:val="0"/>
        <w:wordWrap/>
        <w:overflowPunct/>
        <w:topLinePunct w:val="0"/>
        <w:bidi w:val="0"/>
        <w:spacing w:line="240" w:lineRule="auto"/>
        <w:ind w:firstLine="595"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pacing w:val="-1"/>
          <w:sz w:val="24"/>
          <w14:textFill>
            <w14:solidFill>
              <w14:schemeClr w14:val="tx1"/>
            </w14:solidFill>
          </w14:textFill>
        </w:rPr>
        <w:t>8.2．</w:t>
      </w:r>
      <w:r>
        <w:rPr>
          <w:rFonts w:ascii="楷体" w:hAnsi="楷体" w:eastAsia="楷体"/>
          <w:color w:val="000000" w:themeColor="text1"/>
          <w:sz w:val="24"/>
          <w14:textFill>
            <w14:solidFill>
              <w14:schemeClr w14:val="tx1"/>
            </w14:solidFill>
          </w14:textFill>
        </w:rPr>
        <w:t>在每一次投篮没有中篮或最后一次罚球没有中篮后：（不包括第7.5条）如果进攻队抢到篮板球</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则可以继续投篮</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不需要将球转移至圆弧线外</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如果防 守队抢到篮板球或者抢断了球</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则必须将球转移至圆弧线</w:t>
      </w:r>
      <w:r>
        <w:rPr>
          <w:rFonts w:ascii="楷体" w:hAnsi="楷体" w:eastAsia="楷体"/>
          <w:color w:val="000000" w:themeColor="text1"/>
          <w:spacing w:val="-48"/>
          <w:sz w:val="24"/>
          <w14:textFill>
            <w14:solidFill>
              <w14:schemeClr w14:val="tx1"/>
            </w14:solidFill>
          </w14:textFill>
        </w:rPr>
        <w:t>外</w:t>
      </w:r>
      <w:r>
        <w:rPr>
          <w:rFonts w:ascii="楷体" w:hAnsi="楷体" w:eastAsia="楷体"/>
          <w:color w:val="000000" w:themeColor="text1"/>
          <w:sz w:val="24"/>
          <w14:textFill>
            <w14:solidFill>
              <w14:schemeClr w14:val="tx1"/>
            </w14:solidFill>
          </w14:textFill>
        </w:rPr>
        <w:t xml:space="preserve">（通过运球或传球的方式）。 </w:t>
      </w:r>
    </w:p>
    <w:p>
      <w:pPr>
        <w:keepNext w:val="0"/>
        <w:keepLines w:val="0"/>
        <w:pageBreakBefore w:val="0"/>
        <w:wordWrap/>
        <w:overflowPunct/>
        <w:topLinePunct w:val="0"/>
        <w:bidi w:val="0"/>
        <w:spacing w:line="240" w:lineRule="auto"/>
        <w:ind w:firstLine="595"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pacing w:val="-1"/>
          <w:sz w:val="24"/>
          <w14:textFill>
            <w14:solidFill>
              <w14:schemeClr w14:val="tx1"/>
            </w14:solidFill>
          </w14:textFill>
        </w:rPr>
        <w:t>8.3．任何死球状态下给予任一队的球权，应在场地顶端的圆弧线外，以（进攻</w:t>
      </w:r>
      <w:r>
        <w:rPr>
          <w:rFonts w:ascii="楷体" w:hAnsi="楷体" w:eastAsia="楷体"/>
          <w:color w:val="000000" w:themeColor="text1"/>
          <w:sz w:val="24"/>
          <w14:textFill>
            <w14:solidFill>
              <w14:schemeClr w14:val="tx1"/>
            </w14:solidFill>
          </w14:textFill>
        </w:rPr>
        <w:t>队与防守队）队员之间的传递球方式开始比赛。</w:t>
      </w:r>
    </w:p>
    <w:p>
      <w:pPr>
        <w:keepNext w:val="0"/>
        <w:keepLines w:val="0"/>
        <w:pageBreakBefore w:val="0"/>
        <w:wordWrap/>
        <w:overflowPunct/>
        <w:topLinePunct w:val="0"/>
        <w:bidi w:val="0"/>
        <w:spacing w:line="240" w:lineRule="auto"/>
        <w:ind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8.4.若队员的双脚都不在圆弧线内，也没有踩踏圆弧线，则被认为“处于圆弧线外”。</w:t>
      </w:r>
    </w:p>
    <w:p>
      <w:pPr>
        <w:keepNext w:val="0"/>
        <w:keepLines w:val="0"/>
        <w:pageBreakBefore w:val="0"/>
        <w:wordWrap/>
        <w:overflowPunct/>
        <w:topLinePunct w:val="0"/>
        <w:bidi w:val="0"/>
        <w:spacing w:line="240" w:lineRule="auto"/>
        <w:ind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8.5.出现跳球情况时，球权判给防守队。</w:t>
      </w:r>
    </w:p>
    <w:p>
      <w:pPr>
        <w:keepNext w:val="0"/>
        <w:keepLines w:val="0"/>
        <w:pageBreakBefore w:val="0"/>
        <w:wordWrap/>
        <w:overflowPunct/>
        <w:topLinePunct w:val="0"/>
        <w:bidi w:val="0"/>
        <w:spacing w:line="240" w:lineRule="auto"/>
        <w:ind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第9条：拖延比赛</w:t>
      </w:r>
    </w:p>
    <w:p>
      <w:pPr>
        <w:keepNext w:val="0"/>
        <w:keepLines w:val="0"/>
        <w:pageBreakBefore w:val="0"/>
        <w:wordWrap/>
        <w:overflowPunct/>
        <w:topLinePunct w:val="0"/>
        <w:bidi w:val="0"/>
        <w:spacing w:line="240" w:lineRule="auto"/>
        <w:ind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9.1.拖延或主动地消极比赛（例如不尝试得分）应判违例。</w:t>
      </w:r>
    </w:p>
    <w:p>
      <w:pPr>
        <w:keepNext w:val="0"/>
        <w:keepLines w:val="0"/>
        <w:pageBreakBefore w:val="0"/>
        <w:wordWrap/>
        <w:overflowPunct/>
        <w:topLinePunct w:val="0"/>
        <w:bidi w:val="0"/>
        <w:spacing w:line="240" w:lineRule="auto"/>
        <w:ind w:right="302"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9.2.如果比赛场地装备了投篮计时器，则进攻队必须在12 秒之内尝试投篮。 一旦进攻队持球（在和防守队传递球后，或在球篮下方得分后），12秒计时器应立刻开始计时。</w:t>
      </w:r>
    </w:p>
    <w:p>
      <w:pPr>
        <w:keepNext w:val="0"/>
        <w:keepLines w:val="0"/>
        <w:pageBreakBefore w:val="0"/>
        <w:wordWrap/>
        <w:overflowPunct/>
        <w:topLinePunct w:val="0"/>
        <w:bidi w:val="0"/>
        <w:spacing w:line="240" w:lineRule="auto"/>
        <w:ind w:firstLine="476"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pacing w:val="-1"/>
          <w:sz w:val="24"/>
          <w14:textFill>
            <w14:solidFill>
              <w14:schemeClr w14:val="tx1"/>
            </w14:solidFill>
          </w14:textFill>
        </w:rPr>
        <w:t>备注：如果比赛场地没有装备</w:t>
      </w:r>
      <w:r>
        <w:rPr>
          <w:rFonts w:ascii="楷体" w:hAnsi="楷体" w:eastAsia="楷体"/>
          <w:color w:val="000000" w:themeColor="text1"/>
          <w:sz w:val="24"/>
          <w14:textFill>
            <w14:solidFill>
              <w14:schemeClr w14:val="tx1"/>
            </w14:solidFill>
          </w14:textFill>
        </w:rPr>
        <w:t xml:space="preserve">12 </w:t>
      </w:r>
      <w:r>
        <w:rPr>
          <w:rFonts w:ascii="楷体" w:hAnsi="楷体" w:eastAsia="楷体"/>
          <w:color w:val="000000" w:themeColor="text1"/>
          <w:spacing w:val="-2"/>
          <w:sz w:val="24"/>
          <w14:textFill>
            <w14:solidFill>
              <w14:schemeClr w14:val="tx1"/>
            </w14:solidFill>
          </w14:textFill>
        </w:rPr>
        <w:t>秒投篮计时器，并且某队消极比赛，裁判员应</w:t>
      </w:r>
      <w:r>
        <w:rPr>
          <w:rFonts w:ascii="楷体" w:hAnsi="楷体" w:eastAsia="楷体"/>
          <w:color w:val="000000" w:themeColor="text1"/>
          <w:sz w:val="24"/>
          <w14:textFill>
            <w14:solidFill>
              <w14:schemeClr w14:val="tx1"/>
            </w14:solidFill>
          </w14:textFill>
        </w:rPr>
        <w:t>以最后5秒倒计时报数的方式警告该队。</w:t>
      </w:r>
    </w:p>
    <w:p>
      <w:pPr>
        <w:keepNext w:val="0"/>
        <w:keepLines w:val="0"/>
        <w:pageBreakBefore w:val="0"/>
        <w:wordWrap/>
        <w:overflowPunct/>
        <w:topLinePunct w:val="0"/>
        <w:bidi w:val="0"/>
        <w:spacing w:line="240" w:lineRule="auto"/>
        <w:ind w:firstLine="470" w:firstLineChars="196"/>
        <w:rPr>
          <w:rFonts w:ascii="楷体" w:hAnsi="楷体" w:eastAsia="楷体"/>
          <w:color w:val="000000" w:themeColor="text1"/>
          <w:spacing w:val="22"/>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第10条：换人</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当球成死球时并且进攻队尚未与防守队队员之间传递球前，允许任一队替换球员</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替换上场的队员在他的队友离开场地</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并与他发生身体接触后</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方可进入场地。换人只能在球篮对侧的端线外进行</w:t>
      </w:r>
      <w:r>
        <w:rPr>
          <w:rFonts w:ascii="楷体" w:hAnsi="楷体" w:eastAsia="楷体"/>
          <w:color w:val="000000" w:themeColor="text1"/>
          <w:spacing w:val="-10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替换队员无需告知裁</w:t>
      </w:r>
      <w:r>
        <w:rPr>
          <w:rFonts w:ascii="楷体" w:hAnsi="楷体" w:eastAsia="楷体"/>
          <w:color w:val="000000" w:themeColor="text1"/>
          <w:spacing w:val="1"/>
          <w:sz w:val="24"/>
          <w14:textFill>
            <w14:solidFill>
              <w14:schemeClr w14:val="tx1"/>
            </w14:solidFill>
          </w14:textFill>
        </w:rPr>
        <w:t>判</w:t>
      </w:r>
      <w:r>
        <w:rPr>
          <w:rFonts w:ascii="楷体" w:hAnsi="楷体" w:eastAsia="楷体"/>
          <w:color w:val="000000" w:themeColor="text1"/>
          <w:sz w:val="24"/>
          <w14:textFill>
            <w14:solidFill>
              <w14:schemeClr w14:val="tx1"/>
            </w14:solidFill>
          </w14:textFill>
        </w:rPr>
        <w:t xml:space="preserve">员和记录台人员。 </w:t>
      </w:r>
    </w:p>
    <w:p>
      <w:pPr>
        <w:keepNext w:val="0"/>
        <w:keepLines w:val="0"/>
        <w:pageBreakBefore w:val="0"/>
        <w:wordWrap/>
        <w:overflowPunct/>
        <w:topLinePunct w:val="0"/>
        <w:bidi w:val="0"/>
        <w:spacing w:line="240" w:lineRule="auto"/>
        <w:ind w:firstLine="470" w:firstLineChars="196"/>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第11条：暂停</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每队拥有1次30秒的暂停。在死球状态下，一名队员可以请求暂停。</w:t>
      </w:r>
    </w:p>
    <w:p>
      <w:pPr>
        <w:keepNext w:val="0"/>
        <w:keepLines w:val="0"/>
        <w:pageBreakBefore w:val="0"/>
        <w:wordWrap/>
        <w:overflowPunct/>
        <w:topLinePunct w:val="0"/>
        <w:bidi w:val="0"/>
        <w:spacing w:line="240" w:lineRule="auto"/>
        <w:ind w:left="120" w:right="193" w:firstLine="482"/>
        <w:jc w:val="right"/>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ind w:left="120" w:right="193" w:firstLine="482"/>
        <w:jc w:val="right"/>
        <w:rPr>
          <w:rFonts w:hint="eastAsia" w:ascii="楷体" w:hAnsi="楷体" w:eastAsia="楷体"/>
          <w:color w:val="000000" w:themeColor="text1"/>
          <w:sz w:val="24"/>
          <w:lang w:val="en-US" w:eastAsia="zh-CN"/>
          <w14:textFill>
            <w14:solidFill>
              <w14:schemeClr w14:val="tx1"/>
            </w14:solidFill>
          </w14:textFill>
        </w:rPr>
      </w:pPr>
      <w:r>
        <w:rPr>
          <w:rFonts w:ascii="楷体" w:hAnsi="楷体" w:eastAsia="楷体"/>
          <w:color w:val="000000" w:themeColor="text1"/>
          <w:sz w:val="24"/>
          <w14:textFill>
            <w14:solidFill>
              <w14:schemeClr w14:val="tx1"/>
            </w14:solidFill>
          </w14:textFill>
        </w:rPr>
        <w:t>南京市</w:t>
      </w:r>
      <w:r>
        <w:rPr>
          <w:rFonts w:hint="eastAsia" w:ascii="楷体" w:hAnsi="楷体" w:eastAsia="楷体"/>
          <w:color w:val="000000" w:themeColor="text1"/>
          <w:sz w:val="24"/>
          <w:lang w:val="en-US" w:eastAsia="zh-CN"/>
          <w14:textFill>
            <w14:solidFill>
              <w14:schemeClr w14:val="tx1"/>
            </w14:solidFill>
          </w14:textFill>
        </w:rPr>
        <w:t>秦淮中学高二年级组</w:t>
      </w:r>
    </w:p>
    <w:p>
      <w:pPr>
        <w:pStyle w:val="2"/>
        <w:rPr>
          <w:rFonts w:hint="default"/>
          <w:lang w:val="en-US" w:eastAsia="zh-CN"/>
        </w:rPr>
      </w:pPr>
      <w:r>
        <w:rPr>
          <w:rFonts w:hint="eastAsia" w:ascii="楷体" w:hAnsi="楷体" w:eastAsia="楷体"/>
          <w:color w:val="000000" w:themeColor="text1"/>
          <w:sz w:val="24"/>
          <w:lang w:val="en-US" w:eastAsia="zh-CN"/>
          <w14:textFill>
            <w14:solidFill>
              <w14:schemeClr w14:val="tx1"/>
            </w14:solidFill>
          </w14:textFill>
        </w:rPr>
        <w:t xml:space="preserve">                                          南京市秦淮中学体育组</w:t>
      </w:r>
    </w:p>
    <w:p>
      <w:pPr>
        <w:ind w:firstLine="6000" w:firstLineChars="2500"/>
      </w:pPr>
      <w:r>
        <w:rPr>
          <w:rFonts w:hint="eastAsia" w:ascii="楷体" w:hAnsi="楷体" w:eastAsia="楷体"/>
          <w:color w:val="000000" w:themeColor="text1"/>
          <w:sz w:val="24"/>
          <w14:textFill>
            <w14:solidFill>
              <w14:schemeClr w14:val="tx1"/>
            </w14:solidFill>
          </w14:textFill>
        </w:rPr>
        <w:t>2024</w:t>
      </w:r>
      <w:r>
        <w:rPr>
          <w:rFonts w:ascii="楷体" w:hAnsi="楷体" w:eastAsia="楷体"/>
          <w:color w:val="000000" w:themeColor="text1"/>
          <w:sz w:val="24"/>
          <w14:textFill>
            <w14:solidFill>
              <w14:schemeClr w14:val="tx1"/>
            </w14:solidFill>
          </w14:textFill>
        </w:rPr>
        <w:t>年</w:t>
      </w:r>
      <w:r>
        <w:rPr>
          <w:rFonts w:hint="eastAsia" w:ascii="楷体" w:hAnsi="楷体" w:eastAsia="楷体"/>
          <w:color w:val="000000" w:themeColor="text1"/>
          <w:sz w:val="24"/>
          <w:lang w:val="en-US" w:eastAsia="zh-CN"/>
          <w14:textFill>
            <w14:solidFill>
              <w14:schemeClr w14:val="tx1"/>
            </w14:solidFill>
          </w14:textFill>
        </w:rPr>
        <w:t>3</w:t>
      </w:r>
      <w:r>
        <w:rPr>
          <w:rFonts w:ascii="楷体" w:hAnsi="楷体" w:eastAsia="楷体"/>
          <w:color w:val="000000" w:themeColor="text1"/>
          <w:sz w:val="24"/>
          <w14:textFill>
            <w14:solidFill>
              <w14:schemeClr w14:val="tx1"/>
            </w14:solidFill>
          </w14:textFill>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NTZjMDczYTE0OTAzYjhjYTA3Y2IwOTY3ZDM5MGEifQ=="/>
  </w:docVars>
  <w:rsids>
    <w:rsidRoot w:val="27A7629E"/>
    <w:rsid w:val="0D5B612D"/>
    <w:rsid w:val="24531927"/>
    <w:rsid w:val="27A7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宋体"/>
      <w:szCs w:val="24"/>
    </w:rPr>
  </w:style>
  <w:style w:type="paragraph" w:styleId="3">
    <w:name w:val="Body Text"/>
    <w:basedOn w:val="1"/>
    <w:autoRedefine/>
    <w:unhideWhenUsed/>
    <w:qFormat/>
    <w:uiPriority w:val="99"/>
    <w:pPr>
      <w:spacing w:after="120"/>
    </w:p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2024-03-12T01:19:00Z</dcterms:created>
  <dc:creator>F I G O</dc:creator>
  <cp:lastModifiedBy>F I G O</cp:lastModifiedBy>
  <dcterms:modified xsi:type="dcterms:W3CDTF">2024-03-12T01:44:16Z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6F043BDDABE24AE78DEC77BE568CB22D_11</vt:lpwstr>
  </property>
</Properties>
</file>