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2"/>
          <w:szCs w:val="32"/>
          <w:lang w:val="en-US" w:eastAsia="zh-CN"/>
        </w:rPr>
      </w:pPr>
      <w:bookmarkStart w:id="0" w:name="_GoBack"/>
      <w:bookmarkEnd w:id="0"/>
      <w:r>
        <w:rPr>
          <w:rFonts w:hint="eastAsia"/>
          <w:sz w:val="32"/>
          <w:szCs w:val="32"/>
          <w:lang w:val="en-US" w:eastAsia="zh-CN"/>
        </w:rPr>
        <w:t>微专题 水的运动</w:t>
      </w:r>
    </w:p>
    <w:p>
      <w:pPr>
        <w:jc w:val="center"/>
        <w:rPr>
          <w:rFonts w:hint="eastAsia"/>
          <w:sz w:val="24"/>
          <w:szCs w:val="24"/>
          <w:lang w:val="en-US" w:eastAsia="zh-CN"/>
        </w:rPr>
      </w:pPr>
      <w:r>
        <w:rPr>
          <w:rFonts w:hint="eastAsia"/>
          <w:sz w:val="24"/>
          <w:szCs w:val="24"/>
          <w:lang w:val="en-US" w:eastAsia="zh-CN"/>
        </w:rPr>
        <w:t>（海水性质、海水运动和海气相互作用）</w:t>
      </w:r>
    </w:p>
    <w:p>
      <w:pPr>
        <w:tabs>
          <w:tab w:val="left" w:pos="968"/>
        </w:tabs>
        <w:bidi w:val="0"/>
        <w:jc w:val="left"/>
        <w:rPr>
          <w:rFonts w:hint="eastAsia"/>
          <w:lang w:val="en-US" w:eastAsia="zh-CN"/>
        </w:rPr>
      </w:pPr>
      <w:r>
        <w:rPr>
          <w:rFonts w:hint="eastAsia"/>
          <w:lang w:val="en-US" w:eastAsia="zh-CN"/>
        </w:rPr>
        <w:t>课程标准：1.运用图表资料，说明海水性质和运动对人类活动的影响。</w:t>
      </w:r>
    </w:p>
    <w:p>
      <w:pPr>
        <w:numPr>
          <w:ilvl w:val="0"/>
          <w:numId w:val="0"/>
        </w:numPr>
        <w:tabs>
          <w:tab w:val="left" w:pos="968"/>
        </w:tabs>
        <w:bidi w:val="0"/>
        <w:ind w:left="1050" w:leftChars="500" w:firstLine="0" w:firstLineChars="0"/>
        <w:jc w:val="left"/>
        <w:rPr>
          <w:rFonts w:hint="eastAsia"/>
          <w:lang w:val="en-US" w:eastAsia="zh-CN"/>
        </w:rPr>
      </w:pPr>
      <w:r>
        <w:rPr>
          <w:rFonts w:hint="eastAsia"/>
          <w:lang w:val="en-US" w:eastAsia="zh-CN"/>
        </w:rPr>
        <w:t>2.运用世界洋流分布图，说明世界洋流的分布规律，并举例说明洋流对地理环境和人类活动的影响。</w:t>
      </w:r>
    </w:p>
    <w:p>
      <w:pPr>
        <w:tabs>
          <w:tab w:val="left" w:pos="968"/>
        </w:tabs>
        <w:bidi w:val="0"/>
        <w:ind w:left="1050" w:leftChars="500" w:firstLine="0" w:firstLineChars="0"/>
        <w:jc w:val="left"/>
        <w:rPr>
          <w:rFonts w:hint="default"/>
          <w:lang w:val="en-US" w:eastAsia="zh-CN"/>
        </w:rPr>
      </w:pPr>
      <w:r>
        <w:rPr>
          <w:rFonts w:hint="eastAsia"/>
          <w:lang w:val="en-US" w:eastAsia="zh-CN"/>
        </w:rPr>
        <w:t>3.运用图表，分析海—气相互作用对全球水热平衡的影响，解释厄尔尼诺和拉尼娜现象对全球气候和人类活动影响。</w:t>
      </w:r>
    </w:p>
    <w:p>
      <w:pPr>
        <w:tabs>
          <w:tab w:val="left" w:pos="968"/>
        </w:tabs>
        <w:bidi w:val="0"/>
        <w:ind w:left="1050" w:hanging="1050" w:hangingChars="500"/>
        <w:jc w:val="left"/>
        <w:rPr>
          <w:rFonts w:hint="eastAsia"/>
          <w:lang w:val="en-US" w:eastAsia="zh-CN"/>
        </w:rPr>
      </w:pPr>
      <w:r>
        <w:rPr>
          <w:rFonts w:hint="eastAsia"/>
          <w:lang w:val="en-US" w:eastAsia="zh-CN"/>
        </w:rPr>
        <w:t>学习目标：1.运用图表资料，理解洋流、海气相互作用及其对全球水热平衡的影响，加深对地球圈层间物质、能量流动等基本原理的认识。（综合思维）</w:t>
      </w:r>
    </w:p>
    <w:p>
      <w:pPr>
        <w:numPr>
          <w:ilvl w:val="0"/>
          <w:numId w:val="1"/>
        </w:numPr>
        <w:tabs>
          <w:tab w:val="left" w:pos="968"/>
          <w:tab w:val="clear" w:pos="312"/>
        </w:tabs>
        <w:bidi w:val="0"/>
        <w:ind w:left="1050" w:leftChars="500" w:firstLine="0" w:firstLineChars="0"/>
        <w:jc w:val="left"/>
        <w:rPr>
          <w:rFonts w:hint="eastAsia"/>
          <w:lang w:val="en-US" w:eastAsia="zh-CN"/>
        </w:rPr>
      </w:pPr>
      <w:r>
        <w:rPr>
          <w:rFonts w:hint="eastAsia"/>
          <w:lang w:val="en-US" w:eastAsia="zh-CN"/>
        </w:rPr>
        <w:t>通过图表资料，分析厄尔尼诺和拉尼娜现象发生的原因以及全球气候和人类活动影响。（区域认知）</w:t>
      </w:r>
    </w:p>
    <w:p>
      <w:pPr>
        <w:numPr>
          <w:ilvl w:val="0"/>
          <w:numId w:val="1"/>
        </w:numPr>
        <w:tabs>
          <w:tab w:val="left" w:pos="968"/>
          <w:tab w:val="clear" w:pos="312"/>
        </w:tabs>
        <w:bidi w:val="0"/>
        <w:ind w:left="1050" w:leftChars="500" w:firstLine="0" w:firstLineChars="0"/>
        <w:jc w:val="left"/>
        <w:rPr>
          <w:rFonts w:hint="default"/>
          <w:lang w:val="en-US" w:eastAsia="zh-CN"/>
        </w:rPr>
      </w:pPr>
      <w:r>
        <w:rPr>
          <w:rFonts w:hint="eastAsia"/>
          <w:lang w:val="en-US" w:eastAsia="zh-CN"/>
        </w:rPr>
        <w:t>运用图表资料，理解海水温度、盐度和密度之间的关系。（综合思维）</w:t>
      </w:r>
    </w:p>
    <w:p>
      <w:pPr>
        <w:tabs>
          <w:tab w:val="left" w:pos="968"/>
        </w:tabs>
        <w:bidi w:val="0"/>
        <w:jc w:val="left"/>
        <w:rPr>
          <w:rFonts w:hint="default"/>
          <w:lang w:val="en-US" w:eastAsia="zh-CN"/>
        </w:rPr>
      </w:pPr>
      <w:r>
        <w:rPr>
          <w:rFonts w:hint="default"/>
          <w:lang w:val="en-US" w:eastAsia="zh-CN"/>
        </w:rPr>
        <w:t xml:space="preserve">【知识建构】：海水的性质——温度、盐度、密度 </w:t>
      </w: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r>
        <w:rPr>
          <w:rFonts w:hint="default"/>
          <w:lang w:val="en-US" w:eastAsia="zh-CN"/>
        </w:rPr>
        <w:t>【旧题回顾】（调研卷16）</w:t>
      </w:r>
    </w:p>
    <w:p>
      <w:pPr>
        <w:tabs>
          <w:tab w:val="left" w:pos="968"/>
        </w:tabs>
        <w:bidi w:val="0"/>
        <w:jc w:val="left"/>
        <w:rPr>
          <w:rFonts w:hint="default"/>
          <w:lang w:val="en-US" w:eastAsia="zh-CN"/>
        </w:rPr>
      </w:pPr>
      <w:r>
        <w:rPr>
          <w:rFonts w:hint="default"/>
          <w:lang w:val="en-US" w:eastAsia="zh-CN"/>
        </w:rPr>
        <w:t>下图为8月份大西洋西部海域水温和盐度分布示意图，读图回答。</w:t>
      </w:r>
    </w:p>
    <w:p>
      <w:pPr>
        <w:tabs>
          <w:tab w:val="left" w:pos="968"/>
        </w:tabs>
        <w:bidi w:val="0"/>
        <w:jc w:val="left"/>
        <w:rPr>
          <w:rFonts w:hint="default"/>
          <w:lang w:val="en-US" w:eastAsia="zh-CN"/>
        </w:rPr>
      </w:pPr>
      <w:r>
        <w:drawing>
          <wp:anchor distT="0" distB="0" distL="114300" distR="114300" simplePos="0" relativeHeight="251659264" behindDoc="0" locked="0" layoutInCell="1" allowOverlap="1">
            <wp:simplePos x="0" y="0"/>
            <wp:positionH relativeFrom="column">
              <wp:posOffset>575310</wp:posOffset>
            </wp:positionH>
            <wp:positionV relativeFrom="paragraph">
              <wp:posOffset>62865</wp:posOffset>
            </wp:positionV>
            <wp:extent cx="4869180" cy="1762125"/>
            <wp:effectExtent l="0" t="0" r="7620" b="5715"/>
            <wp:wrapSquare wrapText="bothSides"/>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4" r:link="rId5"/>
                    <a:stretch>
                      <a:fillRect/>
                    </a:stretch>
                  </pic:blipFill>
                  <pic:spPr>
                    <a:xfrm>
                      <a:off x="0" y="0"/>
                      <a:ext cx="4869180" cy="1762125"/>
                    </a:xfrm>
                    <a:prstGeom prst="rect">
                      <a:avLst/>
                    </a:prstGeom>
                    <a:noFill/>
                    <a:ln>
                      <a:noFill/>
                    </a:ln>
                  </pic:spPr>
                </pic:pic>
              </a:graphicData>
            </a:graphic>
          </wp:anchor>
        </w:drawing>
      </w: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r>
        <w:rPr>
          <w:rFonts w:hint="default"/>
          <w:lang w:val="en-US" w:eastAsia="zh-CN"/>
        </w:rPr>
        <w:t>1. 图中水温的变化特点为(　　)</w:t>
      </w:r>
    </w:p>
    <w:p>
      <w:pPr>
        <w:tabs>
          <w:tab w:val="left" w:pos="968"/>
        </w:tabs>
        <w:bidi w:val="0"/>
        <w:jc w:val="left"/>
        <w:rPr>
          <w:rFonts w:hint="default"/>
          <w:lang w:val="en-US" w:eastAsia="zh-CN"/>
        </w:rPr>
      </w:pPr>
      <w:r>
        <w:rPr>
          <w:rFonts w:hint="default"/>
          <w:lang w:val="en-US" w:eastAsia="zh-CN"/>
        </w:rPr>
        <w:t>A. 从赤道向南北两侧递减　    B. 60°N的海域垂直变化最小</w:t>
      </w:r>
    </w:p>
    <w:p>
      <w:pPr>
        <w:tabs>
          <w:tab w:val="left" w:pos="968"/>
        </w:tabs>
        <w:bidi w:val="0"/>
        <w:jc w:val="left"/>
        <w:rPr>
          <w:rFonts w:hint="default"/>
          <w:lang w:val="en-US" w:eastAsia="zh-CN"/>
        </w:rPr>
      </w:pPr>
      <w:r>
        <w:rPr>
          <w:rFonts w:hint="default"/>
          <w:lang w:val="en-US" w:eastAsia="zh-CN"/>
        </w:rPr>
        <w:t>C. 从表层到深处均匀变化　    D. 深度大于2 km的海域变化小</w:t>
      </w:r>
    </w:p>
    <w:p>
      <w:pPr>
        <w:tabs>
          <w:tab w:val="left" w:pos="968"/>
        </w:tabs>
        <w:bidi w:val="0"/>
        <w:jc w:val="left"/>
        <w:rPr>
          <w:rFonts w:hint="default"/>
          <w:lang w:val="en-US" w:eastAsia="zh-CN"/>
        </w:rPr>
      </w:pPr>
      <w:r>
        <w:rPr>
          <w:rFonts w:hint="default"/>
          <w:lang w:val="en-US" w:eastAsia="zh-CN"/>
        </w:rPr>
        <w:t>2. 甲处等盐度线密集，主要原因(　　)</w:t>
      </w:r>
    </w:p>
    <w:p>
      <w:pPr>
        <w:tabs>
          <w:tab w:val="left" w:pos="968"/>
        </w:tabs>
        <w:bidi w:val="0"/>
        <w:jc w:val="left"/>
        <w:rPr>
          <w:rFonts w:hint="default"/>
          <w:lang w:val="en-US" w:eastAsia="zh-CN"/>
        </w:rPr>
      </w:pPr>
      <w:r>
        <w:rPr>
          <w:rFonts w:hint="default"/>
          <w:lang w:val="en-US" w:eastAsia="zh-CN"/>
        </w:rPr>
        <w:t>A. 副热带海区蒸发旺盛　    B. 巴西暖流和北上的寒流交汇</w:t>
      </w:r>
    </w:p>
    <w:p>
      <w:pPr>
        <w:tabs>
          <w:tab w:val="left" w:pos="968"/>
        </w:tabs>
        <w:bidi w:val="0"/>
        <w:jc w:val="left"/>
        <w:rPr>
          <w:rFonts w:hint="default"/>
          <w:lang w:val="en-US" w:eastAsia="zh-CN"/>
        </w:rPr>
      </w:pPr>
      <w:r>
        <w:rPr>
          <w:rFonts w:hint="default"/>
          <w:lang w:val="en-US" w:eastAsia="zh-CN"/>
        </w:rPr>
        <w:t>C. 底层冷海水上泛强烈　    D. 多条径流汇入导致盐度降低</w:t>
      </w:r>
    </w:p>
    <w:p>
      <w:pPr>
        <w:tabs>
          <w:tab w:val="left" w:pos="968"/>
        </w:tabs>
        <w:bidi w:val="0"/>
        <w:jc w:val="left"/>
        <w:rPr>
          <w:rFonts w:hint="default"/>
          <w:lang w:val="en-US" w:eastAsia="zh-CN"/>
        </w:rPr>
      </w:pPr>
      <w:r>
        <w:rPr>
          <w:rFonts w:hint="default"/>
          <w:lang w:val="en-US" w:eastAsia="zh-CN"/>
        </w:rPr>
        <w:t>【真题演练】（2023·浙江6月卷）</w:t>
      </w:r>
    </w:p>
    <w:p>
      <w:pPr>
        <w:tabs>
          <w:tab w:val="left" w:pos="968"/>
        </w:tabs>
        <w:bidi w:val="0"/>
        <w:jc w:val="left"/>
        <w:rPr>
          <w:rFonts w:hint="default"/>
          <w:lang w:val="en-US" w:eastAsia="zh-CN"/>
        </w:rPr>
      </w:pPr>
      <w:r>
        <w:rPr>
          <w:rFonts w:hint="default"/>
          <w:lang w:val="en-US" w:eastAsia="zh-CN"/>
        </w:rPr>
        <w:t>下图为南半球部分海域水温分布和海水运动示意图。完成下面小题。</w:t>
      </w:r>
    </w:p>
    <w:p>
      <w:pPr>
        <w:tabs>
          <w:tab w:val="left" w:pos="968"/>
        </w:tabs>
        <w:bidi w:val="0"/>
        <w:jc w:val="left"/>
        <w:rPr>
          <w:rFonts w:hint="default"/>
          <w:lang w:val="en-US" w:eastAsia="zh-CN"/>
        </w:rPr>
      </w:pPr>
      <w:r>
        <w:drawing>
          <wp:anchor distT="0" distB="0" distL="114300" distR="114300" simplePos="0" relativeHeight="251660288" behindDoc="0" locked="0" layoutInCell="1" allowOverlap="1">
            <wp:simplePos x="0" y="0"/>
            <wp:positionH relativeFrom="column">
              <wp:posOffset>1151890</wp:posOffset>
            </wp:positionH>
            <wp:positionV relativeFrom="paragraph">
              <wp:posOffset>64770</wp:posOffset>
            </wp:positionV>
            <wp:extent cx="2268855" cy="1442720"/>
            <wp:effectExtent l="0" t="0" r="1905" b="5080"/>
            <wp:wrapSquare wrapText="bothSides"/>
            <wp:docPr id="100005" name="图片 100005" descr="@@@9e01ae1c-8d38-4f4e-8abe-c8a51686f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9e01ae1c-8d38-4f4e-8abe-c8a51686fe85"/>
                    <pic:cNvPicPr>
                      <a:picLocks noChangeAspect="1"/>
                    </pic:cNvPicPr>
                  </pic:nvPicPr>
                  <pic:blipFill>
                    <a:blip r:embed="rId6"/>
                    <a:stretch>
                      <a:fillRect/>
                    </a:stretch>
                  </pic:blipFill>
                  <pic:spPr>
                    <a:xfrm>
                      <a:off x="0" y="0"/>
                      <a:ext cx="2268855" cy="1442720"/>
                    </a:xfrm>
                    <a:prstGeom prst="rect">
                      <a:avLst/>
                    </a:prstGeom>
                  </pic:spPr>
                </pic:pic>
              </a:graphicData>
            </a:graphic>
          </wp:anchor>
        </w:drawing>
      </w: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r>
        <w:rPr>
          <w:rFonts w:hint="default"/>
          <w:lang w:val="en-US" w:eastAsia="zh-CN"/>
        </w:rPr>
        <w:t>3．图中甲、乙、丙、丁四处海域表层海水性质的比较，正确的是（     ）</w:t>
      </w:r>
    </w:p>
    <w:p>
      <w:pPr>
        <w:tabs>
          <w:tab w:val="left" w:pos="968"/>
        </w:tabs>
        <w:bidi w:val="0"/>
        <w:jc w:val="left"/>
        <w:rPr>
          <w:rFonts w:hint="default"/>
          <w:lang w:val="en-US" w:eastAsia="zh-CN"/>
        </w:rPr>
      </w:pPr>
      <w:r>
        <w:rPr>
          <w:rFonts w:hint="default"/>
          <w:lang w:val="en-US" w:eastAsia="zh-CN"/>
        </w:rPr>
        <w:t>A．甲密度最低</w:t>
      </w:r>
      <w:r>
        <w:rPr>
          <w:rFonts w:hint="default"/>
          <w:lang w:val="en-US" w:eastAsia="zh-CN"/>
        </w:rPr>
        <w:tab/>
      </w:r>
      <w:r>
        <w:rPr>
          <w:rFonts w:hint="default"/>
          <w:lang w:val="en-US" w:eastAsia="zh-CN"/>
        </w:rPr>
        <w:t>B．丁盐度最小</w:t>
      </w:r>
      <w:r>
        <w:rPr>
          <w:rFonts w:hint="default"/>
          <w:lang w:val="en-US" w:eastAsia="zh-CN"/>
        </w:rPr>
        <w:tab/>
      </w:r>
      <w:r>
        <w:rPr>
          <w:rFonts w:hint="default"/>
          <w:lang w:val="en-US" w:eastAsia="zh-CN"/>
        </w:rPr>
        <w:t>C．甲盐度大于丁</w:t>
      </w:r>
      <w:r>
        <w:rPr>
          <w:rFonts w:hint="default"/>
          <w:lang w:val="en-US" w:eastAsia="zh-CN"/>
        </w:rPr>
        <w:tab/>
      </w:r>
      <w:r>
        <w:rPr>
          <w:rFonts w:hint="default"/>
          <w:lang w:val="en-US" w:eastAsia="zh-CN"/>
        </w:rPr>
        <w:t>D．乙密度大于丙</w:t>
      </w:r>
    </w:p>
    <w:p>
      <w:pPr>
        <w:tabs>
          <w:tab w:val="left" w:pos="968"/>
        </w:tabs>
        <w:bidi w:val="0"/>
        <w:jc w:val="left"/>
        <w:rPr>
          <w:rFonts w:hint="default"/>
          <w:lang w:val="en-US" w:eastAsia="zh-CN"/>
        </w:rPr>
      </w:pPr>
      <w:r>
        <w:rPr>
          <w:rFonts w:hint="default"/>
          <w:lang w:val="en-US" w:eastAsia="zh-CN"/>
        </w:rPr>
        <w:t>【真题演练】 (2022·山东卷)</w:t>
      </w:r>
    </w:p>
    <w:p>
      <w:pPr>
        <w:tabs>
          <w:tab w:val="left" w:pos="968"/>
        </w:tabs>
        <w:bidi w:val="0"/>
        <w:jc w:val="left"/>
        <w:rPr>
          <w:rFonts w:hint="default"/>
          <w:lang w:val="en-US" w:eastAsia="zh-CN"/>
        </w:rPr>
      </w:pPr>
      <w:r>
        <w:rPr>
          <w:rFonts w:hint="default"/>
          <w:lang w:val="en-US" w:eastAsia="zh-CN"/>
        </w:rPr>
        <w:t>亚得里亚海是地中海的一个海湾(下图)，其洋流是地中海洋流系统的一部分。洋流在海湾内的运动促进了海水更新。据此完成问题。</w:t>
      </w:r>
    </w:p>
    <w:p>
      <w:pPr>
        <w:tabs>
          <w:tab w:val="left" w:pos="968"/>
        </w:tabs>
        <w:bidi w:val="0"/>
        <w:jc w:val="left"/>
        <w:rPr>
          <w:rFonts w:hint="default"/>
          <w:lang w:val="en-US" w:eastAsia="zh-CN"/>
        </w:rPr>
      </w:pPr>
      <w:r>
        <w:drawing>
          <wp:anchor distT="0" distB="0" distL="114300" distR="114300" simplePos="0" relativeHeight="251661312" behindDoc="0" locked="0" layoutInCell="1" allowOverlap="1">
            <wp:simplePos x="0" y="0"/>
            <wp:positionH relativeFrom="column">
              <wp:posOffset>1105535</wp:posOffset>
            </wp:positionH>
            <wp:positionV relativeFrom="paragraph">
              <wp:posOffset>8255</wp:posOffset>
            </wp:positionV>
            <wp:extent cx="1964690" cy="1170305"/>
            <wp:effectExtent l="0" t="0" r="1270" b="3175"/>
            <wp:wrapSquare wrapText="bothSides"/>
            <wp:docPr id="9" name="图片 2" descr="H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H56"/>
                    <pic:cNvPicPr>
                      <a:picLocks noChangeAspect="1"/>
                    </pic:cNvPicPr>
                  </pic:nvPicPr>
                  <pic:blipFill>
                    <a:blip r:embed="rId7"/>
                    <a:srcRect t="39983"/>
                    <a:stretch>
                      <a:fillRect/>
                    </a:stretch>
                  </pic:blipFill>
                  <pic:spPr>
                    <a:xfrm>
                      <a:off x="0" y="0"/>
                      <a:ext cx="1964690" cy="1170305"/>
                    </a:xfrm>
                    <a:prstGeom prst="rect">
                      <a:avLst/>
                    </a:prstGeom>
                    <a:noFill/>
                    <a:ln>
                      <a:noFill/>
                    </a:ln>
                  </pic:spPr>
                </pic:pic>
              </a:graphicData>
            </a:graphic>
          </wp:anchor>
        </w:drawing>
      </w: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r>
        <w:rPr>
          <w:rFonts w:hint="default"/>
          <w:lang w:val="en-US" w:eastAsia="zh-CN"/>
        </w:rPr>
        <w:t>4．图示甲、乙、丙、丁四处表层海水盐度由高到低的顺序是(　　)</w:t>
      </w:r>
    </w:p>
    <w:p>
      <w:pPr>
        <w:tabs>
          <w:tab w:val="left" w:pos="968"/>
        </w:tabs>
        <w:bidi w:val="0"/>
        <w:jc w:val="left"/>
        <w:rPr>
          <w:rFonts w:hint="default"/>
          <w:lang w:val="en-US" w:eastAsia="zh-CN"/>
        </w:rPr>
      </w:pPr>
      <w:r>
        <w:rPr>
          <w:rFonts w:hint="default"/>
          <w:lang w:val="en-US" w:eastAsia="zh-CN"/>
        </w:rPr>
        <w:t xml:space="preserve">A．甲乙丁丙  </w:t>
      </w:r>
      <w:r>
        <w:rPr>
          <w:rFonts w:hint="default"/>
          <w:lang w:val="en-US" w:eastAsia="zh-CN"/>
        </w:rPr>
        <w:tab/>
      </w:r>
      <w:r>
        <w:rPr>
          <w:rFonts w:hint="default"/>
          <w:lang w:val="en-US" w:eastAsia="zh-CN"/>
        </w:rPr>
        <w:t>B．甲丁乙丙</w:t>
      </w:r>
      <w:r>
        <w:rPr>
          <w:rFonts w:hint="eastAsia"/>
          <w:lang w:val="en-US" w:eastAsia="zh-CN"/>
        </w:rPr>
        <w:t xml:space="preserve">   </w:t>
      </w:r>
      <w:r>
        <w:rPr>
          <w:rFonts w:hint="default"/>
          <w:lang w:val="en-US" w:eastAsia="zh-CN"/>
        </w:rPr>
        <w:t xml:space="preserve">C．丙乙丁甲  </w:t>
      </w:r>
      <w:r>
        <w:rPr>
          <w:rFonts w:hint="default"/>
          <w:lang w:val="en-US" w:eastAsia="zh-CN"/>
        </w:rPr>
        <w:tab/>
      </w:r>
      <w:r>
        <w:rPr>
          <w:rFonts w:hint="default"/>
          <w:lang w:val="en-US" w:eastAsia="zh-CN"/>
        </w:rPr>
        <w:t>D．丙丁乙甲</w:t>
      </w:r>
    </w:p>
    <w:p>
      <w:pPr>
        <w:tabs>
          <w:tab w:val="left" w:pos="968"/>
        </w:tabs>
        <w:bidi w:val="0"/>
        <w:jc w:val="left"/>
        <w:rPr>
          <w:rFonts w:hint="default"/>
          <w:lang w:val="en-US" w:eastAsia="zh-CN"/>
        </w:rPr>
      </w:pPr>
      <w:r>
        <w:rPr>
          <w:rFonts w:hint="default"/>
          <w:lang w:val="en-US" w:eastAsia="zh-CN"/>
        </w:rPr>
        <w:t>【知识建构】：海水的运动——洋流</w:t>
      </w: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r>
        <w:rPr>
          <w:rFonts w:hint="default"/>
          <w:lang w:val="en-US" w:eastAsia="zh-CN"/>
        </w:rPr>
        <w:t>【旧题回顾】 (2022·山东)</w:t>
      </w:r>
    </w:p>
    <w:p>
      <w:pPr>
        <w:tabs>
          <w:tab w:val="left" w:pos="968"/>
        </w:tabs>
        <w:bidi w:val="0"/>
        <w:jc w:val="left"/>
        <w:rPr>
          <w:rFonts w:hint="default"/>
          <w:lang w:val="en-US" w:eastAsia="zh-CN"/>
        </w:rPr>
      </w:pPr>
      <w:r>
        <w:rPr>
          <w:rFonts w:hint="default"/>
          <w:lang w:val="en-US" w:eastAsia="zh-CN"/>
        </w:rPr>
        <w:t>亚得里亚海是地中海的一个海湾（下图），其洋流是地中海洋流系统的一部分。洋流在海湾内的运动促进了海水更新。据此完成下面小题。</w:t>
      </w:r>
    </w:p>
    <w:p>
      <w:pPr>
        <w:tabs>
          <w:tab w:val="left" w:pos="968"/>
        </w:tabs>
        <w:bidi w:val="0"/>
        <w:jc w:val="left"/>
        <w:rPr>
          <w:rFonts w:hint="default"/>
          <w:lang w:val="en-US" w:eastAsia="zh-CN"/>
        </w:rPr>
      </w:pPr>
      <w:r>
        <w:drawing>
          <wp:anchor distT="0" distB="0" distL="114300" distR="114300" simplePos="0" relativeHeight="251662336" behindDoc="0" locked="0" layoutInCell="1" allowOverlap="1">
            <wp:simplePos x="0" y="0"/>
            <wp:positionH relativeFrom="column">
              <wp:posOffset>1295400</wp:posOffset>
            </wp:positionH>
            <wp:positionV relativeFrom="paragraph">
              <wp:posOffset>69215</wp:posOffset>
            </wp:positionV>
            <wp:extent cx="2385695" cy="1818005"/>
            <wp:effectExtent l="0" t="0" r="6985" b="10795"/>
            <wp:wrapSquare wrapText="bothSides"/>
            <wp:docPr id="4" name="图片 23" descr="说明: C:\Users\zxxk\AppData\Local\Temp\ksohtml1236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descr="说明: C:\Users\zxxk\AppData\Local\Temp\ksohtml12360\wps5.png"/>
                    <pic:cNvPicPr>
                      <a:picLocks noChangeAspect="1"/>
                    </pic:cNvPicPr>
                  </pic:nvPicPr>
                  <pic:blipFill>
                    <a:blip r:embed="rId8"/>
                    <a:stretch>
                      <a:fillRect/>
                    </a:stretch>
                  </pic:blipFill>
                  <pic:spPr>
                    <a:xfrm>
                      <a:off x="0" y="0"/>
                      <a:ext cx="2385695" cy="1818005"/>
                    </a:xfrm>
                    <a:prstGeom prst="rect">
                      <a:avLst/>
                    </a:prstGeom>
                    <a:noFill/>
                    <a:ln w="9525">
                      <a:noFill/>
                    </a:ln>
                  </pic:spPr>
                </pic:pic>
              </a:graphicData>
            </a:graphic>
          </wp:anchor>
        </w:drawing>
      </w: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r>
        <w:rPr>
          <w:rFonts w:hint="default"/>
          <w:lang w:val="en-US" w:eastAsia="zh-CN"/>
        </w:rPr>
        <w:t>5．亚得里亚海东岸表层洋流（   ）</w:t>
      </w:r>
    </w:p>
    <w:p>
      <w:pPr>
        <w:tabs>
          <w:tab w:val="left" w:pos="968"/>
        </w:tabs>
        <w:bidi w:val="0"/>
        <w:jc w:val="left"/>
        <w:rPr>
          <w:rFonts w:hint="default"/>
          <w:lang w:val="en-US" w:eastAsia="zh-CN"/>
        </w:rPr>
      </w:pPr>
      <w:r>
        <w:rPr>
          <w:rFonts w:hint="default"/>
          <w:lang w:val="en-US" w:eastAsia="zh-CN"/>
        </w:rPr>
        <w:t>A．为寒流，且丙处流速大于丁处</w:t>
      </w:r>
      <w:r>
        <w:rPr>
          <w:rFonts w:hint="default"/>
          <w:lang w:val="en-US" w:eastAsia="zh-CN"/>
        </w:rPr>
        <w:tab/>
      </w:r>
      <w:r>
        <w:rPr>
          <w:rFonts w:hint="default"/>
          <w:lang w:val="en-US" w:eastAsia="zh-CN"/>
        </w:rPr>
        <w:tab/>
      </w:r>
      <w:r>
        <w:rPr>
          <w:rFonts w:hint="default"/>
          <w:lang w:val="en-US" w:eastAsia="zh-CN"/>
        </w:rPr>
        <w:t>B．为寒流，且丁处流速大于丙处</w:t>
      </w:r>
    </w:p>
    <w:p>
      <w:pPr>
        <w:tabs>
          <w:tab w:val="left" w:pos="968"/>
        </w:tabs>
        <w:bidi w:val="0"/>
        <w:jc w:val="left"/>
        <w:rPr>
          <w:rFonts w:hint="default"/>
          <w:lang w:val="en-US" w:eastAsia="zh-CN"/>
        </w:rPr>
      </w:pPr>
      <w:r>
        <w:rPr>
          <w:rFonts w:hint="default"/>
          <w:lang w:val="en-US" w:eastAsia="zh-CN"/>
        </w:rPr>
        <w:t>C．为暖流，且丙处流速大于丁处</w:t>
      </w:r>
      <w:r>
        <w:rPr>
          <w:rFonts w:hint="default"/>
          <w:lang w:val="en-US" w:eastAsia="zh-CN"/>
        </w:rPr>
        <w:tab/>
      </w:r>
      <w:r>
        <w:rPr>
          <w:rFonts w:hint="default"/>
          <w:lang w:val="en-US" w:eastAsia="zh-CN"/>
        </w:rPr>
        <w:tab/>
      </w:r>
      <w:r>
        <w:rPr>
          <w:rFonts w:hint="default"/>
          <w:lang w:val="en-US" w:eastAsia="zh-CN"/>
        </w:rPr>
        <w:t>D．为暖流，且丁处流速大于丙处</w:t>
      </w:r>
    </w:p>
    <w:p>
      <w:pPr>
        <w:tabs>
          <w:tab w:val="left" w:pos="968"/>
        </w:tabs>
        <w:bidi w:val="0"/>
        <w:jc w:val="left"/>
        <w:rPr>
          <w:rFonts w:hint="default"/>
          <w:lang w:val="en-US" w:eastAsia="zh-CN"/>
        </w:rPr>
      </w:pPr>
      <w:r>
        <w:rPr>
          <w:rFonts w:hint="default"/>
          <w:lang w:val="en-US" w:eastAsia="zh-CN"/>
        </w:rPr>
        <w:t>【旧题回顾】（调研卷18）</w:t>
      </w:r>
    </w:p>
    <w:p>
      <w:pPr>
        <w:tabs>
          <w:tab w:val="left" w:pos="968"/>
        </w:tabs>
        <w:bidi w:val="0"/>
        <w:jc w:val="left"/>
        <w:rPr>
          <w:rFonts w:hint="default"/>
          <w:lang w:val="en-US" w:eastAsia="zh-CN"/>
        </w:rPr>
      </w:pPr>
      <w:r>
        <w:rPr>
          <w:rFonts w:hint="default"/>
          <w:lang w:val="en-US" w:eastAsia="zh-CN"/>
        </w:rPr>
        <w:t>2022年10月26日“雪龙2”号科考船从深圳启航，途中在霍巴特港接受补给后，于11 月底抵达中山站。下图为“雪龙2”号前往南极科考时的航线示意图。</w:t>
      </w:r>
    </w:p>
    <w:p>
      <w:pPr>
        <w:tabs>
          <w:tab w:val="left" w:pos="968"/>
        </w:tabs>
        <w:bidi w:val="0"/>
        <w:jc w:val="left"/>
        <w:rPr>
          <w:rFonts w:hint="default"/>
          <w:lang w:val="en-US" w:eastAsia="zh-CN"/>
        </w:rPr>
      </w:pPr>
      <w:r>
        <w:drawing>
          <wp:anchor distT="0" distB="0" distL="114300" distR="114300" simplePos="0" relativeHeight="251663360" behindDoc="0" locked="0" layoutInCell="1" allowOverlap="1">
            <wp:simplePos x="0" y="0"/>
            <wp:positionH relativeFrom="column">
              <wp:posOffset>3729990</wp:posOffset>
            </wp:positionH>
            <wp:positionV relativeFrom="paragraph">
              <wp:posOffset>28575</wp:posOffset>
            </wp:positionV>
            <wp:extent cx="1755775" cy="1941195"/>
            <wp:effectExtent l="0" t="0" r="12065" b="9525"/>
            <wp:wrapSquare wrapText="bothSides"/>
            <wp:docPr id="1" name="图片 -214748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47482621"/>
                    <pic:cNvPicPr>
                      <a:picLocks noChangeAspect="1"/>
                    </pic:cNvPicPr>
                  </pic:nvPicPr>
                  <pic:blipFill>
                    <a:blip r:embed="rId9"/>
                    <a:stretch>
                      <a:fillRect/>
                    </a:stretch>
                  </pic:blipFill>
                  <pic:spPr>
                    <a:xfrm>
                      <a:off x="0" y="0"/>
                      <a:ext cx="1755775" cy="1941195"/>
                    </a:xfrm>
                    <a:prstGeom prst="rect">
                      <a:avLst/>
                    </a:prstGeom>
                    <a:noFill/>
                    <a:ln w="9525">
                      <a:noFill/>
                    </a:ln>
                  </pic:spPr>
                </pic:pic>
              </a:graphicData>
            </a:graphic>
          </wp:anchor>
        </w:drawing>
      </w:r>
      <w:r>
        <w:rPr>
          <w:rFonts w:hint="default"/>
          <w:lang w:val="en-US" w:eastAsia="zh-CN"/>
        </w:rPr>
        <w:t>6. 科考船前往南极途中(　　)</w:t>
      </w:r>
    </w:p>
    <w:p>
      <w:pPr>
        <w:tabs>
          <w:tab w:val="left" w:pos="968"/>
        </w:tabs>
        <w:bidi w:val="0"/>
        <w:jc w:val="left"/>
        <w:rPr>
          <w:rFonts w:hint="default"/>
          <w:lang w:val="en-US" w:eastAsia="zh-CN"/>
        </w:rPr>
      </w:pPr>
      <w:r>
        <w:rPr>
          <w:rFonts w:hint="default"/>
          <w:lang w:val="en-US" w:eastAsia="zh-CN"/>
        </w:rPr>
        <w:t>A. 甲海域—逆风—风浪最大</w:t>
      </w:r>
      <w:r>
        <w:rPr>
          <w:rFonts w:hint="eastAsia"/>
          <w:lang w:val="en-US" w:eastAsia="zh-CN"/>
        </w:rPr>
        <w:t xml:space="preserve">    </w:t>
      </w:r>
      <w:r>
        <w:rPr>
          <w:rFonts w:hint="default"/>
          <w:lang w:val="en-US" w:eastAsia="zh-CN"/>
        </w:rPr>
        <w:t>B. 乙海域—逆水—风平浪静</w:t>
      </w:r>
    </w:p>
    <w:p>
      <w:pPr>
        <w:tabs>
          <w:tab w:val="left" w:pos="968"/>
        </w:tabs>
        <w:bidi w:val="0"/>
        <w:jc w:val="left"/>
        <w:rPr>
          <w:rFonts w:hint="default"/>
          <w:lang w:val="en-US" w:eastAsia="zh-CN"/>
        </w:rPr>
      </w:pPr>
      <w:r>
        <w:rPr>
          <w:rFonts w:hint="default"/>
          <w:lang w:val="en-US" w:eastAsia="zh-CN"/>
        </w:rPr>
        <w:t>C. 丙海域—顺风—盐度最高</w:t>
      </w:r>
      <w:r>
        <w:rPr>
          <w:rFonts w:hint="eastAsia"/>
          <w:lang w:val="en-US" w:eastAsia="zh-CN"/>
        </w:rPr>
        <w:t xml:space="preserve">    </w:t>
      </w:r>
      <w:r>
        <w:rPr>
          <w:rFonts w:hint="default"/>
          <w:lang w:val="en-US" w:eastAsia="zh-CN"/>
        </w:rPr>
        <w:t>D. 丁海域—顺水—密度较大</w:t>
      </w:r>
    </w:p>
    <w:p>
      <w:pPr>
        <w:tabs>
          <w:tab w:val="left" w:pos="968"/>
        </w:tabs>
        <w:bidi w:val="0"/>
        <w:jc w:val="left"/>
        <w:rPr>
          <w:rFonts w:hint="default"/>
          <w:lang w:val="en-US" w:eastAsia="zh-CN"/>
        </w:rPr>
      </w:pPr>
      <w:r>
        <w:rPr>
          <w:rFonts w:hint="default"/>
          <w:lang w:val="en-US" w:eastAsia="zh-CN"/>
        </w:rPr>
        <w:t>7. 科考船在霍巴特港接受补给的时段，随船人员发现(   )</w:t>
      </w:r>
    </w:p>
    <w:p>
      <w:pPr>
        <w:tabs>
          <w:tab w:val="left" w:pos="968"/>
        </w:tabs>
        <w:bidi w:val="0"/>
        <w:jc w:val="left"/>
        <w:rPr>
          <w:rFonts w:hint="default"/>
          <w:lang w:val="en-US" w:eastAsia="zh-CN"/>
        </w:rPr>
      </w:pPr>
      <w:r>
        <w:rPr>
          <w:rFonts w:hint="default"/>
          <w:lang w:val="en-US" w:eastAsia="zh-CN"/>
        </w:rPr>
        <w:t>A. 太阳从东南方升起 B. 港区开始出现浮冰</w:t>
      </w:r>
    </w:p>
    <w:p>
      <w:pPr>
        <w:tabs>
          <w:tab w:val="left" w:pos="968"/>
        </w:tabs>
        <w:bidi w:val="0"/>
        <w:jc w:val="left"/>
        <w:rPr>
          <w:rFonts w:hint="default"/>
          <w:lang w:val="en-US" w:eastAsia="zh-CN"/>
        </w:rPr>
      </w:pPr>
      <w:r>
        <w:rPr>
          <w:rFonts w:hint="default"/>
          <w:lang w:val="en-US" w:eastAsia="zh-CN"/>
        </w:rPr>
        <w:t>C. 海边珊瑚环礁较多 D. 稻谷堆放等待出口</w:t>
      </w: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p>
    <w:p>
      <w:pPr>
        <w:tabs>
          <w:tab w:val="left" w:pos="968"/>
        </w:tabs>
        <w:bidi w:val="0"/>
        <w:jc w:val="left"/>
        <w:rPr>
          <w:rFonts w:hint="default"/>
          <w:lang w:val="en-US" w:eastAsia="zh-CN"/>
        </w:rPr>
      </w:pPr>
      <w:r>
        <w:rPr>
          <w:rFonts w:hint="default"/>
          <w:lang w:val="en-US" w:eastAsia="zh-CN"/>
        </w:rPr>
        <w:t>【真题演练】（2023 江苏卷）</w:t>
      </w:r>
    </w:p>
    <w:p>
      <w:pPr>
        <w:tabs>
          <w:tab w:val="left" w:pos="968"/>
        </w:tabs>
        <w:bidi w:val="0"/>
        <w:jc w:val="left"/>
        <w:rPr>
          <w:rFonts w:hint="default"/>
          <w:lang w:val="en-US" w:eastAsia="zh-CN"/>
        </w:rPr>
      </w:pPr>
      <w:r>
        <w:rPr>
          <w:rFonts w:hint="default"/>
          <w:lang w:val="en-US" w:eastAsia="zh-CN"/>
        </w:rPr>
        <w:t>西风漂流绕过南美大陆南端后部分向北形成北上寒流，与巴西暖流交汇后东流。下图为“1993-2016年西南大西洋海区36°S和41°S附近两个截面逐月洋流流量及变化趋势图”（数值表示流量大小；正负表示流向，北向为正，南向为负）。据此完成下面小题。</w:t>
      </w:r>
    </w:p>
    <w:p>
      <w:pPr>
        <w:tabs>
          <w:tab w:val="left" w:pos="968"/>
        </w:tabs>
        <w:bidi w:val="0"/>
        <w:jc w:val="left"/>
      </w:pPr>
      <w:r>
        <w:drawing>
          <wp:anchor distT="0" distB="0" distL="114300" distR="114300" simplePos="0" relativeHeight="251664384" behindDoc="0" locked="0" layoutInCell="1" allowOverlap="1">
            <wp:simplePos x="0" y="0"/>
            <wp:positionH relativeFrom="column">
              <wp:posOffset>302895</wp:posOffset>
            </wp:positionH>
            <wp:positionV relativeFrom="paragraph">
              <wp:posOffset>18415</wp:posOffset>
            </wp:positionV>
            <wp:extent cx="4215765" cy="1449070"/>
            <wp:effectExtent l="0" t="0" r="5715" b="13970"/>
            <wp:wrapSquare wrapText="bothSides"/>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4215765" cy="1449070"/>
                    </a:xfrm>
                    <a:prstGeom prst="rect">
                      <a:avLst/>
                    </a:prstGeom>
                  </pic:spPr>
                </pic:pic>
              </a:graphicData>
            </a:graphic>
          </wp:anchor>
        </w:drawing>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left"/>
        <w:rPr>
          <w:rFonts w:hint="default"/>
          <w:lang w:val="en-US" w:eastAsia="zh-CN"/>
        </w:rPr>
      </w:pPr>
    </w:p>
    <w:p>
      <w:pPr>
        <w:bidi w:val="0"/>
        <w:jc w:val="left"/>
        <w:rPr>
          <w:rFonts w:hint="default"/>
          <w:lang w:val="en-US" w:eastAsia="zh-CN"/>
        </w:rPr>
      </w:pPr>
      <w:r>
        <w:rPr>
          <w:rFonts w:hint="eastAsia"/>
          <w:lang w:val="en-US" w:eastAsia="zh-CN"/>
        </w:rPr>
        <w:t>8</w:t>
      </w:r>
      <w:r>
        <w:rPr>
          <w:rFonts w:hint="default"/>
          <w:lang w:val="en-US" w:eastAsia="zh-CN"/>
        </w:rPr>
        <w:t>. 从总体上看，1993—2016年西南大西洋海区（   ）</w:t>
      </w:r>
    </w:p>
    <w:p>
      <w:pPr>
        <w:bidi w:val="0"/>
        <w:ind w:firstLine="210" w:firstLineChars="100"/>
        <w:jc w:val="left"/>
        <w:rPr>
          <w:rFonts w:hint="default"/>
          <w:lang w:val="en-US" w:eastAsia="zh-CN"/>
        </w:rPr>
      </w:pPr>
      <w:r>
        <w:rPr>
          <w:rFonts w:hint="default"/>
          <w:lang w:val="en-US" w:eastAsia="zh-CN"/>
        </w:rPr>
        <w:t>A. 北上寒流和巴西暖流都增强            B. 北上寒流和巴西暖流都减弱</w:t>
      </w:r>
    </w:p>
    <w:p>
      <w:pPr>
        <w:bidi w:val="0"/>
        <w:ind w:firstLine="210" w:firstLineChars="100"/>
        <w:jc w:val="left"/>
        <w:rPr>
          <w:rFonts w:hint="default"/>
          <w:lang w:val="en-US" w:eastAsia="zh-CN"/>
        </w:rPr>
      </w:pPr>
      <w:r>
        <w:rPr>
          <w:rFonts w:hint="default"/>
          <w:lang w:val="en-US" w:eastAsia="zh-CN"/>
        </w:rPr>
        <w:t>C. 北上寒流增强，巴西暖流减弱</w:t>
      </w:r>
      <w:r>
        <w:rPr>
          <w:rFonts w:hint="default"/>
          <w:lang w:val="en-US" w:eastAsia="zh-CN"/>
        </w:rPr>
        <w:tab/>
      </w:r>
      <w:r>
        <w:rPr>
          <w:rFonts w:hint="default"/>
          <w:lang w:val="en-US" w:eastAsia="zh-CN"/>
        </w:rPr>
        <w:t xml:space="preserve">        </w:t>
      </w:r>
      <w:r>
        <w:rPr>
          <w:rFonts w:hint="eastAsia"/>
          <w:lang w:val="en-US" w:eastAsia="zh-CN"/>
        </w:rPr>
        <w:t xml:space="preserve"> </w:t>
      </w:r>
      <w:r>
        <w:rPr>
          <w:rFonts w:hint="default"/>
          <w:lang w:val="en-US" w:eastAsia="zh-CN"/>
        </w:rPr>
        <w:t>D. 北上寒流减弱，巴西暖流增强</w:t>
      </w:r>
    </w:p>
    <w:p>
      <w:pPr>
        <w:bidi w:val="0"/>
        <w:jc w:val="left"/>
        <w:rPr>
          <w:rFonts w:hint="default"/>
          <w:lang w:val="en-US" w:eastAsia="zh-CN"/>
        </w:rPr>
      </w:pPr>
      <w:r>
        <w:rPr>
          <w:rFonts w:hint="eastAsia"/>
          <w:lang w:val="en-US" w:eastAsia="zh-CN"/>
        </w:rPr>
        <w:t>9</w:t>
      </w:r>
      <w:r>
        <w:rPr>
          <w:rFonts w:hint="default"/>
          <w:lang w:val="en-US" w:eastAsia="zh-CN"/>
        </w:rPr>
        <w:t>. 与该海区洋流强弱变化趋势直接相关的是（   ）</w:t>
      </w:r>
    </w:p>
    <w:p>
      <w:pPr>
        <w:bidi w:val="0"/>
        <w:ind w:firstLine="210" w:firstLineChars="100"/>
        <w:jc w:val="left"/>
        <w:rPr>
          <w:rFonts w:hint="default"/>
          <w:lang w:val="en-US" w:eastAsia="zh-CN"/>
        </w:rPr>
      </w:pPr>
      <w:r>
        <w:rPr>
          <w:rFonts w:hint="default"/>
          <w:lang w:val="en-US" w:eastAsia="zh-CN"/>
        </w:rPr>
        <w:t>A. 极地东风带向南极方向收缩</w:t>
      </w:r>
      <w:r>
        <w:rPr>
          <w:rFonts w:hint="default"/>
          <w:lang w:val="en-US" w:eastAsia="zh-CN"/>
        </w:rPr>
        <w:tab/>
      </w:r>
      <w:r>
        <w:rPr>
          <w:rFonts w:hint="default"/>
          <w:lang w:val="en-US" w:eastAsia="zh-CN"/>
        </w:rPr>
        <w:t>B. 盛行西风带向南极方向移动</w:t>
      </w:r>
    </w:p>
    <w:p>
      <w:pPr>
        <w:bidi w:val="0"/>
        <w:ind w:firstLine="210" w:firstLineChars="100"/>
        <w:jc w:val="left"/>
        <w:rPr>
          <w:rFonts w:hint="default"/>
          <w:lang w:val="en-US" w:eastAsia="zh-CN"/>
        </w:rPr>
      </w:pPr>
      <w:r>
        <w:rPr>
          <w:rFonts w:hint="default"/>
          <w:lang w:val="en-US" w:eastAsia="zh-CN"/>
        </w:rPr>
        <w:t>C. 极地东风带向低纬方向扩张</w:t>
      </w:r>
      <w:r>
        <w:rPr>
          <w:rFonts w:hint="default"/>
          <w:lang w:val="en-US" w:eastAsia="zh-CN"/>
        </w:rPr>
        <w:tab/>
      </w:r>
      <w:r>
        <w:rPr>
          <w:rFonts w:hint="default"/>
          <w:lang w:val="en-US" w:eastAsia="zh-CN"/>
        </w:rPr>
        <w:t>D. 盛行西风带向低纬方向移动</w:t>
      </w:r>
    </w:p>
    <w:p>
      <w:pPr>
        <w:bidi w:val="0"/>
        <w:jc w:val="left"/>
        <w:rPr>
          <w:rFonts w:hint="default"/>
          <w:lang w:val="en-US" w:eastAsia="zh-CN"/>
        </w:rPr>
      </w:pPr>
      <w:r>
        <w:rPr>
          <w:rFonts w:hint="eastAsia"/>
          <w:lang w:val="en-US" w:eastAsia="zh-CN"/>
        </w:rPr>
        <w:t>10</w:t>
      </w:r>
      <w:r>
        <w:rPr>
          <w:rFonts w:hint="default"/>
          <w:lang w:val="en-US" w:eastAsia="zh-CN"/>
        </w:rPr>
        <w:t>. 下图中反映北上寒流和巴西暖流交汇处纬度位置年内变化曲线是（   ）</w:t>
      </w:r>
    </w:p>
    <w:p>
      <w:pPr>
        <w:bidi w:val="0"/>
        <w:ind w:firstLine="558" w:firstLineChars="0"/>
        <w:jc w:val="left"/>
        <w:rPr>
          <w:rFonts w:hint="default"/>
          <w:lang w:val="en-US" w:eastAsia="zh-CN"/>
        </w:rPr>
      </w:pPr>
      <w:r>
        <w:drawing>
          <wp:anchor distT="0" distB="0" distL="114300" distR="114300" simplePos="0" relativeHeight="251665408" behindDoc="0" locked="0" layoutInCell="1" allowOverlap="1">
            <wp:simplePos x="0" y="0"/>
            <wp:positionH relativeFrom="column">
              <wp:posOffset>99060</wp:posOffset>
            </wp:positionH>
            <wp:positionV relativeFrom="paragraph">
              <wp:posOffset>39370</wp:posOffset>
            </wp:positionV>
            <wp:extent cx="4054475" cy="1824990"/>
            <wp:effectExtent l="0" t="0" r="14605" b="3810"/>
            <wp:wrapSquare wrapText="bothSides"/>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054475" cy="1824990"/>
                    </a:xfrm>
                    <a:prstGeom prst="rect">
                      <a:avLst/>
                    </a:prstGeom>
                  </pic:spPr>
                </pic:pic>
              </a:graphicData>
            </a:graphic>
          </wp:anchor>
        </w:drawing>
      </w: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r>
        <w:rPr>
          <w:rFonts w:hint="default"/>
          <w:lang w:val="en-US" w:eastAsia="zh-CN"/>
        </w:rPr>
        <w:t>A. ①</w:t>
      </w:r>
      <w:r>
        <w:rPr>
          <w:rFonts w:hint="default"/>
          <w:lang w:val="en-US" w:eastAsia="zh-CN"/>
        </w:rPr>
        <w:tab/>
      </w:r>
      <w:r>
        <w:rPr>
          <w:rFonts w:hint="default"/>
          <w:lang w:val="en-US" w:eastAsia="zh-CN"/>
        </w:rPr>
        <w:t xml:space="preserve">   B. ②</w:t>
      </w:r>
      <w:r>
        <w:rPr>
          <w:rFonts w:hint="default"/>
          <w:lang w:val="en-US" w:eastAsia="zh-CN"/>
        </w:rPr>
        <w:tab/>
      </w:r>
      <w:r>
        <w:rPr>
          <w:rFonts w:hint="default"/>
          <w:lang w:val="en-US" w:eastAsia="zh-CN"/>
        </w:rPr>
        <w:t xml:space="preserve"> C. ③</w:t>
      </w:r>
      <w:r>
        <w:rPr>
          <w:rFonts w:hint="default"/>
          <w:lang w:val="en-US" w:eastAsia="zh-CN"/>
        </w:rPr>
        <w:tab/>
      </w:r>
      <w:r>
        <w:rPr>
          <w:rFonts w:hint="default"/>
          <w:lang w:val="en-US" w:eastAsia="zh-CN"/>
        </w:rPr>
        <w:t xml:space="preserve">  D. ④</w:t>
      </w:r>
    </w:p>
    <w:p>
      <w:pPr>
        <w:bidi w:val="0"/>
        <w:jc w:val="left"/>
        <w:rPr>
          <w:rFonts w:hint="default"/>
          <w:lang w:val="en-US" w:eastAsia="zh-CN"/>
        </w:rPr>
      </w:pPr>
      <w:r>
        <w:rPr>
          <w:rFonts w:hint="default"/>
          <w:lang w:val="en-US" w:eastAsia="zh-CN"/>
        </w:rPr>
        <w:t>【知识建构】</w:t>
      </w:r>
      <w:r>
        <w:rPr>
          <w:rFonts w:hint="eastAsia"/>
          <w:lang w:val="en-US" w:eastAsia="zh-CN"/>
        </w:rPr>
        <w:t>海—气相互作用—</w:t>
      </w:r>
      <w:r>
        <w:rPr>
          <w:rFonts w:hint="default"/>
          <w:lang w:val="en-US" w:eastAsia="zh-CN"/>
        </w:rPr>
        <w:t>厄尔尼诺和拉尼娜现象</w:t>
      </w: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ind w:firstLine="558" w:firstLineChars="0"/>
        <w:jc w:val="left"/>
        <w:rPr>
          <w:rFonts w:hint="default"/>
          <w:lang w:val="en-US" w:eastAsia="zh-CN"/>
        </w:rPr>
      </w:pPr>
    </w:p>
    <w:p>
      <w:pPr>
        <w:bidi w:val="0"/>
        <w:jc w:val="left"/>
        <w:rPr>
          <w:rFonts w:hint="default"/>
          <w:lang w:val="en-US" w:eastAsia="zh-CN"/>
        </w:rPr>
      </w:pPr>
      <w:r>
        <w:rPr>
          <w:rFonts w:hint="default"/>
          <w:lang w:val="en-US" w:eastAsia="zh-CN"/>
        </w:rPr>
        <w:t>【旧题巩固】（2024 南京零模）</w:t>
      </w:r>
    </w:p>
    <w:p>
      <w:pPr>
        <w:bidi w:val="0"/>
        <w:jc w:val="left"/>
        <w:rPr>
          <w:rFonts w:hint="default"/>
          <w:lang w:val="en-US" w:eastAsia="zh-CN"/>
        </w:rPr>
      </w:pPr>
      <w:r>
        <w:rPr>
          <w:rFonts w:hint="eastAsia"/>
          <w:lang w:val="en-US" w:eastAsia="zh-CN"/>
        </w:rPr>
        <w:t>11</w:t>
      </w:r>
      <w:r>
        <w:rPr>
          <w:rFonts w:hint="default"/>
          <w:lang w:val="en-US" w:eastAsia="zh-CN"/>
        </w:rPr>
        <w:t>．阅读材料，回答下列问题。（16分）</w:t>
      </w:r>
    </w:p>
    <w:p>
      <w:pPr>
        <w:bidi w:val="0"/>
        <w:jc w:val="left"/>
        <w:rPr>
          <w:rFonts w:hint="default"/>
          <w:lang w:val="en-US" w:eastAsia="zh-CN"/>
        </w:rPr>
      </w:pPr>
      <w:r>
        <w:rPr>
          <w:rFonts w:hint="default"/>
          <w:lang w:val="en-US" w:eastAsia="zh-CN"/>
        </w:rPr>
        <w:t>材料一  厄尔尼诺是赤道附近太平洋中东部表层海水温度异常升高的现象。2023年5月世界气象组织宣布，今年7月到9月产生厄尔尼诺现象的可能性为80%，可能加剧全球升温，预计海面温度将达到历史最高记录。</w:t>
      </w:r>
    </w:p>
    <w:p>
      <w:pPr>
        <w:bidi w:val="0"/>
        <w:jc w:val="left"/>
        <w:rPr>
          <w:rFonts w:hint="default"/>
          <w:lang w:val="en-US" w:eastAsia="zh-CN"/>
        </w:rPr>
      </w:pPr>
      <w:r>
        <w:rPr>
          <w:rFonts w:hint="default"/>
          <w:lang w:val="en-US" w:eastAsia="zh-CN"/>
        </w:rPr>
        <w:t>材料二  图10为赤道附近太平洋上空沃克环流示意图。</w:t>
      </w:r>
    </w:p>
    <w:p>
      <w:pPr>
        <w:bidi w:val="0"/>
        <w:jc w:val="left"/>
      </w:pPr>
      <w:r>
        <w:drawing>
          <wp:anchor distT="0" distB="0" distL="114300" distR="114300" simplePos="0" relativeHeight="251666432" behindDoc="0" locked="0" layoutInCell="1" allowOverlap="1">
            <wp:simplePos x="0" y="0"/>
            <wp:positionH relativeFrom="column">
              <wp:posOffset>51435</wp:posOffset>
            </wp:positionH>
            <wp:positionV relativeFrom="paragraph">
              <wp:posOffset>19050</wp:posOffset>
            </wp:positionV>
            <wp:extent cx="4318000" cy="1419860"/>
            <wp:effectExtent l="0" t="0" r="10160" b="12700"/>
            <wp:wrapSquare wrapText="bothSides"/>
            <wp:docPr id="1869420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20479" name="图片 1"/>
                    <pic:cNvPicPr>
                      <a:picLocks noChangeAspect="1"/>
                    </pic:cNvPicPr>
                  </pic:nvPicPr>
                  <pic:blipFill>
                    <a:blip r:embed="rId12"/>
                    <a:srcRect t="-596" r="-311"/>
                    <a:stretch>
                      <a:fillRect/>
                    </a:stretch>
                  </pic:blipFill>
                  <pic:spPr>
                    <a:xfrm>
                      <a:off x="0" y="0"/>
                      <a:ext cx="4318000" cy="1419860"/>
                    </a:xfrm>
                    <a:prstGeom prst="rect">
                      <a:avLst/>
                    </a:prstGeom>
                    <a:ln>
                      <a:noFill/>
                    </a:ln>
                  </pic:spPr>
                </pic:pic>
              </a:graphicData>
            </a:graphic>
          </wp:anchor>
        </w:drawing>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numPr>
          <w:ilvl w:val="0"/>
          <w:numId w:val="2"/>
        </w:numPr>
        <w:bidi w:val="0"/>
        <w:ind w:firstLine="208" w:firstLineChars="0"/>
        <w:jc w:val="left"/>
        <w:rPr>
          <w:rFonts w:hint="default"/>
          <w:lang w:val="en-US" w:eastAsia="zh-CN"/>
        </w:rPr>
      </w:pPr>
      <w:r>
        <w:rPr>
          <w:rFonts w:hint="default"/>
          <w:lang w:val="en-US" w:eastAsia="zh-CN"/>
        </w:rPr>
        <w:t>绘制南太平洋中低纬大洋环流并标注名称。（作图要求：用2B铅笔绘制洋流箭头时须加黑、加粗，洋流名称须写在箭头附近合适的位置）（4分）</w:t>
      </w:r>
    </w:p>
    <w:p>
      <w:pPr>
        <w:widowControl w:val="0"/>
        <w:numPr>
          <w:ilvl w:val="0"/>
          <w:numId w:val="0"/>
        </w:numPr>
        <w:bidi w:val="0"/>
        <w:jc w:val="left"/>
        <w:rPr>
          <w:rFonts w:hint="default"/>
          <w:lang w:val="en-US" w:eastAsia="zh-CN"/>
        </w:rPr>
      </w:pPr>
    </w:p>
    <w:p>
      <w:pPr>
        <w:numPr>
          <w:ilvl w:val="0"/>
          <w:numId w:val="2"/>
        </w:numPr>
        <w:bidi w:val="0"/>
        <w:ind w:left="0" w:leftChars="0" w:firstLine="208" w:firstLineChars="0"/>
        <w:jc w:val="left"/>
        <w:rPr>
          <w:rFonts w:hint="default"/>
          <w:lang w:val="en-US" w:eastAsia="zh-CN"/>
        </w:rPr>
      </w:pPr>
      <w:r>
        <w:rPr>
          <w:rFonts w:hint="default"/>
          <w:lang w:val="en-US" w:eastAsia="zh-CN"/>
        </w:rPr>
        <w:t>从大气运动和洋流运动的角度，说明沃克环流的形成过程。（6分）</w:t>
      </w:r>
    </w:p>
    <w:p>
      <w:pPr>
        <w:widowControl w:val="0"/>
        <w:numPr>
          <w:ilvl w:val="0"/>
          <w:numId w:val="0"/>
        </w:numPr>
        <w:bidi w:val="0"/>
        <w:jc w:val="left"/>
        <w:rPr>
          <w:rFonts w:hint="default"/>
          <w:lang w:val="en-US" w:eastAsia="zh-CN"/>
        </w:rPr>
      </w:pPr>
    </w:p>
    <w:p>
      <w:pPr>
        <w:widowControl w:val="0"/>
        <w:numPr>
          <w:ilvl w:val="0"/>
          <w:numId w:val="0"/>
        </w:numPr>
        <w:bidi w:val="0"/>
        <w:jc w:val="left"/>
        <w:rPr>
          <w:rFonts w:hint="default"/>
          <w:lang w:val="en-US" w:eastAsia="zh-CN"/>
        </w:rPr>
      </w:pPr>
    </w:p>
    <w:p>
      <w:pPr>
        <w:widowControl w:val="0"/>
        <w:numPr>
          <w:ilvl w:val="0"/>
          <w:numId w:val="0"/>
        </w:numPr>
        <w:bidi w:val="0"/>
        <w:jc w:val="left"/>
        <w:rPr>
          <w:rFonts w:hint="default"/>
          <w:lang w:val="en-US" w:eastAsia="zh-CN"/>
        </w:rPr>
      </w:pPr>
    </w:p>
    <w:p>
      <w:pPr>
        <w:bidi w:val="0"/>
        <w:ind w:firstLine="210" w:firstLineChars="100"/>
        <w:jc w:val="left"/>
        <w:rPr>
          <w:rFonts w:hint="default"/>
          <w:lang w:val="en-US" w:eastAsia="zh-CN"/>
        </w:rPr>
      </w:pPr>
      <w:r>
        <w:rPr>
          <w:rFonts w:hint="default"/>
          <w:lang w:val="en-US" w:eastAsia="zh-CN"/>
        </w:rPr>
        <w:t>（3）从海-气相互作用角度，分析厄尔尼诺年太平洋中东部气象灾害的成因。（6分）</w:t>
      </w:r>
    </w:p>
    <w:p>
      <w:pPr>
        <w:bidi w:val="0"/>
        <w:ind w:firstLine="208" w:firstLineChars="0"/>
        <w:jc w:val="left"/>
        <w:rPr>
          <w:rFonts w:hint="eastAsia"/>
          <w:lang w:val="en-US" w:eastAsia="zh-CN"/>
        </w:rPr>
      </w:pPr>
      <w:r>
        <w:rPr>
          <w:rFonts w:hint="eastAsia"/>
          <w:lang w:val="en-US" w:eastAsia="zh-CN"/>
        </w:rPr>
        <w:t xml:space="preserve">  </w:t>
      </w:r>
    </w:p>
    <w:p>
      <w:pPr>
        <w:bidi w:val="0"/>
        <w:ind w:firstLine="208" w:firstLineChars="0"/>
        <w:jc w:val="left"/>
        <w:rPr>
          <w:rFonts w:hint="eastAsia"/>
          <w:lang w:val="en-US" w:eastAsia="zh-CN"/>
        </w:rPr>
      </w:pPr>
    </w:p>
    <w:p>
      <w:pPr>
        <w:bidi w:val="0"/>
        <w:ind w:firstLine="208" w:firstLineChars="0"/>
        <w:jc w:val="left"/>
        <w:rPr>
          <w:rFonts w:hint="eastAsia"/>
          <w:lang w:val="en-US" w:eastAsia="zh-CN"/>
        </w:rPr>
      </w:pPr>
    </w:p>
    <w:p>
      <w:pPr>
        <w:tabs>
          <w:tab w:val="left" w:pos="968"/>
        </w:tabs>
        <w:bidi w:val="0"/>
        <w:jc w:val="left"/>
        <w:rPr>
          <w:rFonts w:hint="default"/>
          <w:lang w:val="en-US" w:eastAsia="zh-CN"/>
        </w:rPr>
      </w:pPr>
      <w:r>
        <w:rPr>
          <w:rFonts w:hint="default"/>
          <w:lang w:val="en-US" w:eastAsia="zh-CN"/>
        </w:rPr>
        <w:t>【真题演练】（2022 湖北卷）</w:t>
      </w:r>
    </w:p>
    <w:p>
      <w:pPr>
        <w:bidi w:val="0"/>
        <w:jc w:val="left"/>
        <w:rPr>
          <w:rFonts w:hint="default"/>
          <w:lang w:val="en-US" w:eastAsia="zh-CN"/>
        </w:rPr>
      </w:pPr>
      <w:r>
        <w:rPr>
          <w:rFonts w:hint="eastAsia"/>
          <w:lang w:val="en-US" w:eastAsia="zh-CN"/>
        </w:rPr>
        <w:t>12.</w:t>
      </w:r>
      <w:r>
        <w:rPr>
          <w:rFonts w:hint="default"/>
          <w:lang w:val="en-US" w:eastAsia="zh-CN"/>
        </w:rPr>
        <w:t>智利竹筴鱼是世界上主要的海洋经济鱼种之一，广泛分布于南太平洋水域。下图示意智利竹筴鱼洄游路线。据此完成以下题目。</w:t>
      </w:r>
    </w:p>
    <w:p>
      <w:pPr>
        <w:bidi w:val="0"/>
        <w:ind w:firstLine="208" w:firstLineChars="0"/>
        <w:jc w:val="left"/>
      </w:pPr>
      <w:r>
        <w:drawing>
          <wp:anchor distT="0" distB="0" distL="114300" distR="114300" simplePos="0" relativeHeight="251667456" behindDoc="0" locked="0" layoutInCell="1" allowOverlap="1">
            <wp:simplePos x="0" y="0"/>
            <wp:positionH relativeFrom="column">
              <wp:posOffset>436880</wp:posOffset>
            </wp:positionH>
            <wp:positionV relativeFrom="paragraph">
              <wp:posOffset>88900</wp:posOffset>
            </wp:positionV>
            <wp:extent cx="4051300" cy="1851660"/>
            <wp:effectExtent l="0" t="0" r="2540" b="762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4051300" cy="1851660"/>
                    </a:xfrm>
                    <a:prstGeom prst="rect">
                      <a:avLst/>
                    </a:prstGeom>
                  </pic:spPr>
                </pic:pic>
              </a:graphicData>
            </a:graphic>
          </wp:anchor>
        </w:drawing>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12.与正常年份相比，该海域幼鱼的活动范围(       )</w:t>
      </w:r>
    </w:p>
    <w:p>
      <w:pPr>
        <w:bidi w:val="0"/>
        <w:rPr>
          <w:rFonts w:hint="default"/>
          <w:lang w:val="en-US" w:eastAsia="zh-CN"/>
        </w:rPr>
      </w:pPr>
      <w:r>
        <w:rPr>
          <w:rFonts w:hint="default"/>
          <w:lang w:val="en-US" w:eastAsia="zh-CN"/>
        </w:rPr>
        <w:t>①厄尔尼诺年，向南偏移              ②厄尔尼诺年，向北偏移</w:t>
      </w:r>
    </w:p>
    <w:p>
      <w:pPr>
        <w:bidi w:val="0"/>
        <w:rPr>
          <w:rFonts w:hint="default"/>
          <w:lang w:val="en-US" w:eastAsia="zh-CN"/>
        </w:rPr>
      </w:pPr>
      <w:r>
        <w:rPr>
          <w:rFonts w:hint="default"/>
          <w:lang w:val="en-US" w:eastAsia="zh-CN"/>
        </w:rPr>
        <w:t>③拉尼娜年，向南偏移                ④拉尼娜年，向北偏移</w:t>
      </w:r>
    </w:p>
    <w:p>
      <w:pPr>
        <w:bidi w:val="0"/>
        <w:rPr>
          <w:rFonts w:hint="default"/>
          <w:lang w:val="en-US" w:eastAsia="zh-CN"/>
        </w:rPr>
      </w:pPr>
      <w:r>
        <w:rPr>
          <w:rFonts w:hint="default"/>
          <w:lang w:val="en-US" w:eastAsia="zh-CN"/>
        </w:rPr>
        <w:t>A.①③              B.①④            C.②③              D.②④</w:t>
      </w:r>
    </w:p>
    <w:p>
      <w:pPr>
        <w:bidi w:val="0"/>
        <w:rPr>
          <w:rFonts w:hint="default"/>
          <w:lang w:val="en-US" w:eastAsia="zh-CN"/>
        </w:rPr>
      </w:pPr>
    </w:p>
    <w:p>
      <w:pPr>
        <w:bidi w:val="0"/>
        <w:rPr>
          <w:rFonts w:hint="default"/>
          <w:lang w:val="en-US" w:eastAsia="zh-CN"/>
        </w:rPr>
      </w:pPr>
    </w:p>
    <w:p>
      <w:pPr>
        <w:tabs>
          <w:tab w:val="left" w:pos="1051"/>
        </w:tabs>
        <w:bidi w:val="0"/>
        <w:jc w:val="left"/>
        <w:rPr>
          <w:rFonts w:hint="default"/>
          <w:lang w:val="en-US" w:eastAsia="zh-CN"/>
        </w:rPr>
      </w:pPr>
      <w:r>
        <w:rPr>
          <w:rFonts w:hint="default"/>
          <w:lang w:val="en-US" w:eastAsia="zh-CN"/>
        </w:rPr>
        <w:t>【</w:t>
      </w:r>
      <w:r>
        <w:rPr>
          <w:rFonts w:hint="eastAsia"/>
          <w:lang w:val="en-US" w:eastAsia="zh-CN"/>
        </w:rPr>
        <w:t>课堂小结</w:t>
      </w:r>
      <w:r>
        <w:rPr>
          <w:rFonts w:hint="default"/>
          <w:lang w:val="en-US" w:eastAsia="zh-CN"/>
        </w:rPr>
        <w:t>】</w:t>
      </w:r>
    </w:p>
    <w:p>
      <w:pPr>
        <w:tabs>
          <w:tab w:val="left" w:pos="1051"/>
        </w:tabs>
        <w:bidi w:val="0"/>
        <w:jc w:val="left"/>
        <w:rPr>
          <w:rFonts w:hint="default"/>
          <w:lang w:val="en-US" w:eastAsia="zh-CN"/>
        </w:rPr>
      </w:pPr>
      <w:r>
        <w:rPr>
          <w:rFonts w:hint="default"/>
          <w:lang w:val="en-US" w:eastAsia="zh-CN"/>
        </w:rPr>
        <w:t>【</w:t>
      </w:r>
      <w:r>
        <w:rPr>
          <w:rFonts w:hint="eastAsia"/>
          <w:lang w:val="en-US" w:eastAsia="zh-CN"/>
        </w:rPr>
        <w:t>巩固提升</w:t>
      </w:r>
      <w:r>
        <w:rPr>
          <w:rFonts w:hint="default"/>
          <w:lang w:val="en-US" w:eastAsia="zh-CN"/>
        </w:rPr>
        <w:t>】</w:t>
      </w:r>
      <w:r>
        <w:rPr>
          <w:rFonts w:hint="eastAsia"/>
          <w:lang w:val="en-US" w:eastAsia="zh-CN"/>
        </w:rPr>
        <w:t>步步高P58页</w:t>
      </w:r>
      <w:r>
        <w:rPr>
          <w:rFonts w:hint="eastAsia"/>
          <w:lang w:val="en-US" w:eastAsia="zh-CN"/>
        </w:rPr>
        <w:tab/>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7C67AC"/>
    <w:multiLevelType w:val="singleLevel"/>
    <w:tmpl w:val="2D7C67AC"/>
    <w:lvl w:ilvl="0" w:tentative="0">
      <w:start w:val="2"/>
      <w:numFmt w:val="decimal"/>
      <w:lvlText w:val="%1."/>
      <w:lvlJc w:val="left"/>
      <w:pPr>
        <w:tabs>
          <w:tab w:val="left" w:pos="312"/>
        </w:tabs>
      </w:pPr>
    </w:lvl>
  </w:abstractNum>
  <w:abstractNum w:abstractNumId="1">
    <w:nsid w:val="5C139C23"/>
    <w:multiLevelType w:val="singleLevel"/>
    <w:tmpl w:val="5C139C2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hMDRkNTJmNmQzOWE4ZGExZmEzNmNhNmQxYWE4YzMifQ=="/>
  </w:docVars>
  <w:rsids>
    <w:rsidRoot w:val="311E0B8E"/>
    <w:rsid w:val="16E60F83"/>
    <w:rsid w:val="2A155611"/>
    <w:rsid w:val="311E0B8E"/>
    <w:rsid w:val="3EB45410"/>
    <w:rsid w:val="414A4154"/>
    <w:rsid w:val="44366C11"/>
    <w:rsid w:val="4BC66ACD"/>
    <w:rsid w:val="65757142"/>
    <w:rsid w:val="68AF2E93"/>
    <w:rsid w:val="74582108"/>
    <w:rsid w:val="74B8478C"/>
    <w:rsid w:val="75180EA9"/>
    <w:rsid w:val="75B5254D"/>
    <w:rsid w:val="7CA76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NULL"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9.emf"/><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1821</Words>
  <Characters>1950</Characters>
  <Lines>0</Lines>
  <Paragraphs>0</Paragraphs>
  <TotalTime>6</TotalTime>
  <ScaleCrop>false</ScaleCrop>
  <LinksUpToDate>false</LinksUpToDate>
  <CharactersWithSpaces>2185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2024-04-23T16:56:00Z</dcterms:created>
  <dc:creator>魏梅</dc:creator>
  <cp:lastModifiedBy>魏梅</cp:lastModifiedBy>
  <dcterms:modified xsi:type="dcterms:W3CDTF">2024-06-04T02:22:23Z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788C25125745407E8CCF76AFA330B5E5_13</vt:lpwstr>
  </property>
</Properties>
</file>