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宋体" w:hAnsi="宋体" w:eastAsia="宋体" w:cs="宋体"/>
          <w:b/>
          <w:i w:val="0"/>
          <w:sz w:val="28"/>
          <w:szCs w:val="28"/>
        </w:rPr>
      </w:pPr>
      <w:r>
        <w:rPr>
          <w:sz w:val="28"/>
          <w:szCs w:val="28"/>
        </w:rP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6"/>
                    <a:stretch>
                      <a:fillRect/>
                    </a:stretch>
                  </pic:blipFill>
                  <pic:spPr>
                    <a:xfrm>
                      <a:off x="0" y="0"/>
                      <a:ext cx="12700" cy="12700"/>
                    </a:xfrm>
                    <a:prstGeom prst="rect">
                      <a:avLst/>
                    </a:prstGeom>
                  </pic:spPr>
                </pic:pic>
              </a:graphicData>
            </a:graphic>
          </wp:inline>
        </w:drawing>
      </w:r>
      <w:r>
        <w:rPr>
          <w:rFonts w:hint="eastAsia" w:ascii="宋体" w:hAnsi="宋体" w:eastAsia="宋体" w:cs="宋体"/>
          <w:b/>
          <w:i w:val="0"/>
          <w:sz w:val="28"/>
          <w:szCs w:val="28"/>
        </w:rPr>
        <w:t>2023-2024学年高三第二学期学情调研试卷（二十六）</w:t>
      </w:r>
    </w:p>
    <w:p>
      <w:pPr>
        <w:jc w:val="left"/>
        <w:textAlignment w:val="center"/>
        <w:rPr>
          <w:rFonts w:ascii="宋体" w:hAnsi="宋体" w:eastAsia="宋体" w:cs="宋体"/>
          <w:b/>
          <w:i w:val="0"/>
          <w:sz w:val="28"/>
          <w:szCs w:val="28"/>
        </w:rPr>
      </w:pPr>
      <w:r>
        <w:rPr>
          <w:rFonts w:ascii="宋体" w:hAnsi="宋体" w:eastAsia="宋体" w:cs="宋体"/>
          <w:b/>
          <w:i w:val="0"/>
          <w:sz w:val="28"/>
          <w:szCs w:val="28"/>
        </w:rPr>
        <w:t>一、单选题</w:t>
      </w:r>
    </w:p>
    <w:p>
      <w:pPr>
        <w:shd w:val="clear" w:color="auto" w:fill="auto"/>
        <w:spacing w:line="360" w:lineRule="auto"/>
        <w:jc w:val="left"/>
        <w:textAlignment w:val="center"/>
        <w:rPr>
          <w:sz w:val="28"/>
          <w:szCs w:val="28"/>
        </w:rPr>
      </w:pPr>
      <w:r>
        <w:rPr>
          <w:sz w:val="28"/>
          <w:szCs w:val="28"/>
        </w:rPr>
        <w:t>1．</w:t>
      </w:r>
      <w:r>
        <w:rPr>
          <w:rFonts w:hint="eastAsia"/>
          <w:sz w:val="28"/>
          <w:szCs w:val="28"/>
          <w:lang w:eastAsia="zh-CN"/>
        </w:rPr>
        <w:t>（</w:t>
      </w:r>
      <w:r>
        <w:rPr>
          <w:rFonts w:hint="eastAsia"/>
          <w:sz w:val="28"/>
          <w:szCs w:val="28"/>
          <w:lang w:val="en-US" w:eastAsia="zh-CN"/>
        </w:rPr>
        <w:t>88%，71%）</w:t>
      </w:r>
      <w:r>
        <w:rPr>
          <w:sz w:val="28"/>
          <w:szCs w:val="28"/>
        </w:rPr>
        <w:t>下列有关人体细胞中元素和化合物的叙述，正确的是（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00"/>
        <w:jc w:val="left"/>
        <w:textAlignment w:val="center"/>
        <w:rPr>
          <w:rFonts w:hint="default" w:eastAsia="宋体"/>
          <w:sz w:val="28"/>
          <w:szCs w:val="28"/>
          <w:lang w:val="en-US" w:eastAsia="zh-CN"/>
        </w:rPr>
      </w:pPr>
      <w:r>
        <w:rPr>
          <w:sz w:val="28"/>
          <w:szCs w:val="28"/>
        </w:rPr>
        <w:t>A．碳元素在活细胞中含量最多</w:t>
      </w:r>
      <w:r>
        <w:rPr>
          <w:rFonts w:hint="eastAsia"/>
          <w:sz w:val="28"/>
          <w:szCs w:val="28"/>
          <w:lang w:val="en-US" w:eastAsia="zh-CN"/>
        </w:rPr>
        <w:t xml:space="preserve">  </w:t>
      </w:r>
    </w:p>
    <w:p>
      <w:pPr>
        <w:shd w:val="clear" w:color="auto" w:fill="auto"/>
        <w:spacing w:line="360" w:lineRule="auto"/>
        <w:ind w:left="300"/>
        <w:jc w:val="left"/>
        <w:textAlignment w:val="center"/>
        <w:rPr>
          <w:sz w:val="28"/>
          <w:szCs w:val="28"/>
        </w:rPr>
      </w:pPr>
      <w:r>
        <w:rPr>
          <w:sz w:val="28"/>
          <w:szCs w:val="28"/>
        </w:rPr>
        <w:t>B．促甲状腺激素中含有碘元素</w:t>
      </w:r>
    </w:p>
    <w:p>
      <w:pPr>
        <w:shd w:val="clear" w:color="auto" w:fill="auto"/>
        <w:spacing w:line="360" w:lineRule="auto"/>
        <w:ind w:left="300"/>
        <w:jc w:val="left"/>
        <w:textAlignment w:val="center"/>
        <w:rPr>
          <w:color w:val="0000FF"/>
          <w:sz w:val="28"/>
          <w:szCs w:val="28"/>
        </w:rPr>
      </w:pPr>
      <w:r>
        <w:rPr>
          <w:color w:val="0000FF"/>
          <w:sz w:val="28"/>
          <w:szCs w:val="28"/>
        </w:rPr>
        <w:t>C．胆固醇参与构成细胞膜</w:t>
      </w:r>
    </w:p>
    <w:p>
      <w:pPr>
        <w:shd w:val="clear" w:color="auto" w:fill="auto"/>
        <w:spacing w:line="360" w:lineRule="auto"/>
        <w:ind w:left="300"/>
        <w:jc w:val="left"/>
        <w:textAlignment w:val="center"/>
        <w:rPr>
          <w:sz w:val="28"/>
          <w:szCs w:val="28"/>
        </w:rPr>
      </w:pPr>
      <w:r>
        <w:rPr>
          <w:sz w:val="28"/>
          <w:szCs w:val="28"/>
        </w:rPr>
        <w:t>D．DNA和RNA都是细胞内的遗传物质</w:t>
      </w:r>
    </w:p>
    <w:p>
      <w:pPr>
        <w:shd w:val="clear" w:color="auto" w:fill="F2F2F2"/>
        <w:spacing w:line="360" w:lineRule="auto"/>
        <w:jc w:val="left"/>
        <w:textAlignment w:val="center"/>
        <w:rPr>
          <w:sz w:val="28"/>
          <w:szCs w:val="28"/>
        </w:rPr>
      </w:pPr>
      <w:r>
        <w:rPr>
          <w:sz w:val="28"/>
          <w:szCs w:val="28"/>
        </w:rPr>
        <w:t>【答案】C</w:t>
      </w:r>
    </w:p>
    <w:p>
      <w:pPr>
        <w:shd w:val="clear" w:color="auto" w:fill="F2F2F2"/>
        <w:spacing w:line="360" w:lineRule="auto"/>
        <w:jc w:val="left"/>
        <w:textAlignment w:val="center"/>
        <w:rPr>
          <w:sz w:val="28"/>
          <w:szCs w:val="28"/>
        </w:rPr>
      </w:pPr>
      <w:r>
        <w:rPr>
          <w:sz w:val="28"/>
          <w:szCs w:val="28"/>
        </w:rPr>
        <w:t>【分析】</w:t>
      </w:r>
      <w:r>
        <w:rPr>
          <w:sz w:val="28"/>
          <w:szCs w:val="28"/>
        </w:rPr>
        <w:t>组成多糖的基本单位是单糖，氨基酸的构成蛋白质的基本单位，DNA是细胞中的遗传物质。</w:t>
      </w:r>
    </w:p>
    <w:p>
      <w:pPr>
        <w:shd w:val="clear" w:color="auto" w:fill="F2F2F2"/>
        <w:spacing w:line="360" w:lineRule="auto"/>
        <w:jc w:val="left"/>
        <w:textAlignment w:val="center"/>
        <w:rPr>
          <w:sz w:val="28"/>
          <w:szCs w:val="28"/>
        </w:rPr>
      </w:pPr>
      <w:r>
        <w:rPr>
          <w:sz w:val="28"/>
          <w:szCs w:val="28"/>
        </w:rPr>
        <w:t>【详解】</w:t>
      </w:r>
      <w:r>
        <w:rPr>
          <w:sz w:val="28"/>
          <w:szCs w:val="28"/>
        </w:rPr>
        <w:t>A、水是活细胞中含量最多的化合物，故氧是人体活细胞中含量最多的元素，A错误；</w:t>
      </w:r>
    </w:p>
    <w:p>
      <w:pPr>
        <w:shd w:val="clear" w:color="auto" w:fill="F2F2F2"/>
        <w:spacing w:line="360" w:lineRule="auto"/>
        <w:jc w:val="left"/>
        <w:textAlignment w:val="center"/>
        <w:rPr>
          <w:sz w:val="28"/>
          <w:szCs w:val="28"/>
        </w:rPr>
      </w:pPr>
      <w:r>
        <w:rPr>
          <w:sz w:val="28"/>
          <w:szCs w:val="28"/>
        </w:rPr>
        <w:t>B、甲状腺激素中含有碘元素，B错误；</w:t>
      </w:r>
    </w:p>
    <w:p>
      <w:pPr>
        <w:shd w:val="clear" w:color="auto" w:fill="F2F2F2"/>
        <w:spacing w:line="360" w:lineRule="auto"/>
        <w:jc w:val="left"/>
        <w:textAlignment w:val="center"/>
        <w:rPr>
          <w:sz w:val="28"/>
          <w:szCs w:val="28"/>
        </w:rPr>
      </w:pPr>
      <w:r>
        <w:rPr>
          <w:sz w:val="28"/>
          <w:szCs w:val="28"/>
        </w:rPr>
        <w:t>C、胆固醇是构成动物细胞膜的重要成分之一，在人体内还参与血液中脂质的运输，C正确；</w:t>
      </w:r>
    </w:p>
    <w:p>
      <w:pPr>
        <w:shd w:val="clear" w:color="auto" w:fill="F2F2F2"/>
        <w:spacing w:line="360" w:lineRule="auto"/>
        <w:jc w:val="left"/>
        <w:textAlignment w:val="center"/>
        <w:rPr>
          <w:sz w:val="28"/>
          <w:szCs w:val="28"/>
        </w:rPr>
      </w:pPr>
      <w:r>
        <w:rPr>
          <w:sz w:val="28"/>
          <w:szCs w:val="28"/>
        </w:rPr>
        <w:t>D、DNA是细胞中的遗传物质，RNA不是，D错误。</w:t>
      </w:r>
    </w:p>
    <w:p>
      <w:pPr>
        <w:shd w:val="clear" w:color="auto" w:fill="F2F2F2"/>
        <w:spacing w:line="360" w:lineRule="auto"/>
        <w:jc w:val="left"/>
        <w:textAlignment w:val="center"/>
        <w:rPr>
          <w:sz w:val="28"/>
          <w:szCs w:val="28"/>
        </w:rPr>
      </w:pPr>
      <w:r>
        <w:rPr>
          <w:sz w:val="28"/>
          <w:szCs w:val="28"/>
        </w:rPr>
        <w:t>故选C。</w:t>
      </w:r>
    </w:p>
    <w:p>
      <w:pPr>
        <w:shd w:val="clear" w:color="auto" w:fill="auto"/>
        <w:spacing w:line="360" w:lineRule="auto"/>
        <w:jc w:val="left"/>
        <w:textAlignment w:val="center"/>
        <w:rPr>
          <w:sz w:val="28"/>
          <w:szCs w:val="28"/>
        </w:rPr>
      </w:pPr>
      <w:r>
        <w:rPr>
          <w:sz w:val="28"/>
          <w:szCs w:val="28"/>
        </w:rPr>
        <w:t>2．</w:t>
      </w:r>
      <w:r>
        <w:rPr>
          <w:rFonts w:hint="eastAsia"/>
          <w:sz w:val="28"/>
          <w:szCs w:val="28"/>
          <w:lang w:eastAsia="zh-CN"/>
        </w:rPr>
        <w:t>（</w:t>
      </w:r>
      <w:r>
        <w:rPr>
          <w:rFonts w:hint="eastAsia"/>
          <w:sz w:val="28"/>
          <w:szCs w:val="28"/>
          <w:lang w:val="en-US" w:eastAsia="zh-CN"/>
        </w:rPr>
        <w:t>63%，58%）</w:t>
      </w:r>
      <w:r>
        <w:rPr>
          <w:sz w:val="28"/>
          <w:szCs w:val="28"/>
        </w:rPr>
        <w:t>下列有关细胞生命历程的叙述，正确的是（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00"/>
        <w:jc w:val="left"/>
        <w:textAlignment w:val="center"/>
        <w:rPr>
          <w:sz w:val="28"/>
          <w:szCs w:val="28"/>
        </w:rPr>
      </w:pPr>
      <w:r>
        <w:rPr>
          <w:sz w:val="28"/>
          <w:szCs w:val="28"/>
        </w:rPr>
        <w:t>A．分化的细胞不具有发育成完整个体的潜能和特性</w:t>
      </w:r>
    </w:p>
    <w:p>
      <w:pPr>
        <w:shd w:val="clear" w:color="auto" w:fill="auto"/>
        <w:spacing w:line="360" w:lineRule="auto"/>
        <w:ind w:left="300"/>
        <w:jc w:val="left"/>
        <w:textAlignment w:val="center"/>
        <w:rPr>
          <w:color w:val="0000FF"/>
          <w:sz w:val="28"/>
          <w:szCs w:val="28"/>
        </w:rPr>
      </w:pPr>
      <w:r>
        <w:rPr>
          <w:color w:val="0000FF"/>
          <w:sz w:val="28"/>
          <w:szCs w:val="28"/>
        </w:rPr>
        <w:t>B．衰老细胞的质膜通透性和细胞骨架均发生改变</w:t>
      </w:r>
    </w:p>
    <w:p>
      <w:pPr>
        <w:shd w:val="clear" w:color="auto" w:fill="auto"/>
        <w:spacing w:line="360" w:lineRule="auto"/>
        <w:ind w:left="300"/>
        <w:jc w:val="left"/>
        <w:textAlignment w:val="center"/>
        <w:rPr>
          <w:sz w:val="28"/>
          <w:szCs w:val="28"/>
        </w:rPr>
      </w:pPr>
      <w:r>
        <w:rPr>
          <w:sz w:val="28"/>
          <w:szCs w:val="28"/>
        </w:rPr>
        <w:t>C．凋亡的细胞会产生凋亡小体引发炎症反应导致机体损伤</w:t>
      </w:r>
    </w:p>
    <w:p>
      <w:pPr>
        <w:shd w:val="clear" w:color="auto" w:fill="auto"/>
        <w:spacing w:line="360" w:lineRule="auto"/>
        <w:ind w:left="300"/>
        <w:jc w:val="left"/>
        <w:textAlignment w:val="center"/>
        <w:rPr>
          <w:sz w:val="28"/>
          <w:szCs w:val="28"/>
        </w:rPr>
      </w:pPr>
      <w:r>
        <w:rPr>
          <w:sz w:val="28"/>
          <w:szCs w:val="28"/>
        </w:rPr>
        <w:t>D．癌变细胞的质膜表面糖蛋白增加导致其容易发生转移</w:t>
      </w:r>
    </w:p>
    <w:p>
      <w:pPr>
        <w:shd w:val="clear" w:color="auto" w:fill="F2F2F2"/>
        <w:spacing w:line="360" w:lineRule="auto"/>
        <w:jc w:val="left"/>
        <w:textAlignment w:val="center"/>
        <w:rPr>
          <w:sz w:val="28"/>
          <w:szCs w:val="28"/>
        </w:rPr>
      </w:pPr>
      <w:r>
        <w:rPr>
          <w:sz w:val="28"/>
          <w:szCs w:val="28"/>
        </w:rPr>
        <w:t>【答案】B</w:t>
      </w:r>
    </w:p>
    <w:p>
      <w:pPr>
        <w:shd w:val="clear" w:color="auto" w:fill="F2F2F2"/>
        <w:spacing w:line="360" w:lineRule="auto"/>
        <w:jc w:val="left"/>
        <w:textAlignment w:val="center"/>
        <w:rPr>
          <w:sz w:val="28"/>
          <w:szCs w:val="28"/>
        </w:rPr>
      </w:pPr>
      <w:r>
        <w:rPr>
          <w:sz w:val="28"/>
          <w:szCs w:val="28"/>
        </w:rPr>
        <w:t>【分析】在成熟的生物体中，细胞的自然更新、被病原体感染的细胞的清除， 也是通过细胞凋亡完成的。 细胞凋亡对于多细胞生物体完成正常发育，维持内部环境的稳定，以及抵御外界各种因素的干扰都起着非常关键的作用。</w:t>
      </w:r>
    </w:p>
    <w:p>
      <w:pPr>
        <w:shd w:val="clear" w:color="auto" w:fill="F2F2F2"/>
        <w:spacing w:line="360" w:lineRule="auto"/>
        <w:jc w:val="left"/>
        <w:textAlignment w:val="center"/>
        <w:rPr>
          <w:sz w:val="28"/>
          <w:szCs w:val="28"/>
        </w:rPr>
      </w:pPr>
      <w:r>
        <w:rPr>
          <w:sz w:val="28"/>
          <w:szCs w:val="28"/>
        </w:rPr>
        <w:t>【详解】A、高度分化的细胞也具有发育成完整个体的潜能和特性，原因是生物体的每一个细胞都包含有该物种所特有的全套遗传物质，都有发育成为完整个体所必需的全部基因，比如高度分化的成熟叶肉细胞通过组织培养技术形成完整植株，A错误；</w:t>
      </w:r>
    </w:p>
    <w:p>
      <w:pPr>
        <w:shd w:val="clear" w:color="auto" w:fill="F2F2F2"/>
        <w:spacing w:line="360" w:lineRule="auto"/>
        <w:jc w:val="left"/>
        <w:textAlignment w:val="center"/>
        <w:rPr>
          <w:sz w:val="28"/>
          <w:szCs w:val="28"/>
        </w:rPr>
      </w:pPr>
      <w:r>
        <w:rPr>
          <w:sz w:val="28"/>
          <w:szCs w:val="28"/>
        </w:rPr>
        <w:t>B、衰老细胞的质膜通透性和细胞骨架均发生改变，导致物质运输等生命活动收到影响，B正确；</w:t>
      </w:r>
    </w:p>
    <w:p>
      <w:pPr>
        <w:shd w:val="clear" w:color="auto" w:fill="F2F2F2"/>
        <w:spacing w:line="360" w:lineRule="auto"/>
        <w:jc w:val="left"/>
        <w:textAlignment w:val="center"/>
        <w:rPr>
          <w:sz w:val="28"/>
          <w:szCs w:val="28"/>
        </w:rPr>
      </w:pPr>
      <w:r>
        <w:rPr>
          <w:sz w:val="28"/>
          <w:szCs w:val="28"/>
        </w:rPr>
        <w:t>C、细胞凋亡受基因控制，有利于个体生长发育，凋亡中形成凋亡小体，不会引起炎症反应，C错误；</w:t>
      </w:r>
    </w:p>
    <w:p>
      <w:pPr>
        <w:shd w:val="clear" w:color="auto" w:fill="F2F2F2"/>
        <w:spacing w:line="360" w:lineRule="auto"/>
        <w:jc w:val="left"/>
        <w:textAlignment w:val="center"/>
        <w:rPr>
          <w:sz w:val="28"/>
          <w:szCs w:val="28"/>
        </w:rPr>
      </w:pPr>
      <w:r>
        <w:rPr>
          <w:sz w:val="28"/>
          <w:szCs w:val="28"/>
        </w:rPr>
        <w:t>D、癌变细胞的质膜表面糖蛋白减少，黏着性下降，导致其容易发生扩散和转移，D错误。</w:t>
      </w:r>
    </w:p>
    <w:p>
      <w:pPr>
        <w:shd w:val="clear" w:color="auto" w:fill="F2F2F2"/>
        <w:spacing w:line="360" w:lineRule="auto"/>
        <w:jc w:val="left"/>
        <w:textAlignment w:val="center"/>
        <w:rPr>
          <w:sz w:val="28"/>
          <w:szCs w:val="28"/>
        </w:rPr>
      </w:pPr>
      <w:r>
        <w:rPr>
          <w:sz w:val="28"/>
          <w:szCs w:val="28"/>
        </w:rPr>
        <w:t>故选B。</w:t>
      </w:r>
    </w:p>
    <w:p>
      <w:pPr>
        <w:shd w:val="clear" w:color="auto" w:fill="auto"/>
        <w:spacing w:line="360" w:lineRule="auto"/>
        <w:jc w:val="left"/>
        <w:textAlignment w:val="center"/>
        <w:rPr>
          <w:sz w:val="28"/>
          <w:szCs w:val="28"/>
        </w:rPr>
      </w:pPr>
      <w:r>
        <w:rPr>
          <w:sz w:val="28"/>
          <w:szCs w:val="28"/>
        </w:rPr>
        <w:t>3．</w:t>
      </w:r>
      <w:r>
        <w:rPr>
          <w:rFonts w:hint="eastAsia"/>
          <w:sz w:val="28"/>
          <w:szCs w:val="28"/>
          <w:lang w:eastAsia="zh-CN"/>
        </w:rPr>
        <w:t>（</w:t>
      </w:r>
      <w:r>
        <w:rPr>
          <w:rFonts w:hint="eastAsia"/>
          <w:sz w:val="28"/>
          <w:szCs w:val="28"/>
          <w:lang w:val="en-US" w:eastAsia="zh-CN"/>
        </w:rPr>
        <w:t>38%，67%）</w:t>
      </w:r>
      <w:r>
        <w:rPr>
          <w:sz w:val="28"/>
          <w:szCs w:val="28"/>
        </w:rPr>
        <w:t>在利用香蕉进行DNA粗提取与鉴定实验中，相关叙述错误的是（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00"/>
        <w:jc w:val="left"/>
        <w:textAlignment w:val="center"/>
        <w:rPr>
          <w:sz w:val="28"/>
          <w:szCs w:val="28"/>
        </w:rPr>
      </w:pPr>
      <w:r>
        <w:rPr>
          <w:sz w:val="28"/>
          <w:szCs w:val="28"/>
        </w:rPr>
        <w:t>A．研磨前先用液氮冷冻处理香蕉，有利于DNA的释放</w:t>
      </w:r>
    </w:p>
    <w:p>
      <w:pPr>
        <w:shd w:val="clear" w:color="auto" w:fill="auto"/>
        <w:spacing w:line="360" w:lineRule="auto"/>
        <w:ind w:left="300"/>
        <w:jc w:val="left"/>
        <w:textAlignment w:val="center"/>
        <w:rPr>
          <w:sz w:val="28"/>
          <w:szCs w:val="28"/>
        </w:rPr>
      </w:pPr>
      <w:r>
        <w:rPr>
          <w:sz w:val="28"/>
          <w:szCs w:val="28"/>
        </w:rPr>
        <w:t>B．香蕉研磨后离心取上清液，加入95%的冷酒精，有利于DNA析出</w:t>
      </w:r>
    </w:p>
    <w:p>
      <w:pPr>
        <w:shd w:val="clear" w:color="auto" w:fill="auto"/>
        <w:spacing w:line="360" w:lineRule="auto"/>
        <w:ind w:left="300"/>
        <w:jc w:val="left"/>
        <w:textAlignment w:val="center"/>
        <w:rPr>
          <w:sz w:val="28"/>
          <w:szCs w:val="28"/>
        </w:rPr>
      </w:pPr>
      <w:r>
        <w:rPr>
          <w:sz w:val="28"/>
          <w:szCs w:val="28"/>
        </w:rPr>
        <w:t>C．将出现白色丝状物的溶液倒入离心管中离心，弃上清液取沉淀</w:t>
      </w:r>
    </w:p>
    <w:p>
      <w:pPr>
        <w:shd w:val="clear" w:color="auto" w:fill="auto"/>
        <w:spacing w:line="360" w:lineRule="auto"/>
        <w:ind w:left="300"/>
        <w:jc w:val="left"/>
        <w:textAlignment w:val="center"/>
        <w:rPr>
          <w:color w:val="0000FF"/>
          <w:sz w:val="28"/>
          <w:szCs w:val="28"/>
        </w:rPr>
      </w:pPr>
      <w:r>
        <w:rPr>
          <w:color w:val="0000FF"/>
          <w:sz w:val="28"/>
          <w:szCs w:val="28"/>
        </w:rPr>
        <w:t>D．将DNA丝状物加入二苯胺试剂，沸水浴加热出现蓝色</w:t>
      </w:r>
    </w:p>
    <w:p>
      <w:pPr>
        <w:shd w:val="clear" w:color="auto" w:fill="F2F2F2"/>
        <w:spacing w:line="360" w:lineRule="auto"/>
        <w:jc w:val="left"/>
        <w:textAlignment w:val="center"/>
        <w:rPr>
          <w:sz w:val="28"/>
          <w:szCs w:val="28"/>
        </w:rPr>
      </w:pPr>
      <w:r>
        <w:rPr>
          <w:sz w:val="28"/>
          <w:szCs w:val="28"/>
        </w:rPr>
        <w:t>【答案】D</w:t>
      </w:r>
    </w:p>
    <w:p>
      <w:pPr>
        <w:shd w:val="clear" w:color="auto" w:fill="F2F2F2"/>
        <w:spacing w:line="360" w:lineRule="auto"/>
        <w:jc w:val="left"/>
        <w:textAlignment w:val="center"/>
        <w:rPr>
          <w:sz w:val="28"/>
          <w:szCs w:val="28"/>
        </w:rPr>
      </w:pPr>
      <w:r>
        <w:rPr>
          <w:sz w:val="28"/>
          <w:szCs w:val="28"/>
        </w:rPr>
        <w:t>【分析】DNA的溶解性：（1）DNA和蛋白质等其他成分在不同浓度的NaCl溶液中溶解度不同（0.14mol/L溶解度最低），利用这一特点，选择适当的盐浓度就能使DNA充分溶解，而使杂质沉淀，或者相反，以达到分离目的。（2）DNA不溶于酒精溶液，但是细胞中的某些蛋白质则溶于酒精。</w:t>
      </w:r>
    </w:p>
    <w:p>
      <w:pPr>
        <w:shd w:val="clear" w:color="auto" w:fill="F2F2F2"/>
        <w:spacing w:line="360" w:lineRule="auto"/>
        <w:jc w:val="left"/>
        <w:textAlignment w:val="center"/>
        <w:rPr>
          <w:sz w:val="28"/>
          <w:szCs w:val="28"/>
        </w:rPr>
      </w:pPr>
      <w:r>
        <w:rPr>
          <w:sz w:val="28"/>
          <w:szCs w:val="28"/>
        </w:rPr>
        <w:t>【详解】A、加入适量液氮冷冻处理香蕉，然后研磨，可以抑制酶的活性，避免DNA降解，使DNA提取更充分，A正确；</w:t>
      </w:r>
    </w:p>
    <w:p>
      <w:pPr>
        <w:shd w:val="clear" w:color="auto" w:fill="F2F2F2"/>
        <w:spacing w:line="360" w:lineRule="auto"/>
        <w:jc w:val="left"/>
        <w:textAlignment w:val="center"/>
        <w:rPr>
          <w:sz w:val="28"/>
          <w:szCs w:val="28"/>
        </w:rPr>
      </w:pPr>
      <w:r>
        <w:rPr>
          <w:sz w:val="28"/>
          <w:szCs w:val="28"/>
        </w:rPr>
        <w:t>B、DNA不溶于体积分数为95%的冷酒精而某些蛋白质溶于酒精，香蕉研磨后离心取上清液，加入95%的冷酒精，有利于DNA析出，B正确；</w:t>
      </w:r>
    </w:p>
    <w:p>
      <w:pPr>
        <w:shd w:val="clear" w:color="auto" w:fill="F2F2F2"/>
        <w:spacing w:line="360" w:lineRule="auto"/>
        <w:jc w:val="left"/>
        <w:textAlignment w:val="center"/>
        <w:rPr>
          <w:sz w:val="28"/>
          <w:szCs w:val="28"/>
        </w:rPr>
      </w:pPr>
      <w:r>
        <w:rPr>
          <w:sz w:val="28"/>
          <w:szCs w:val="28"/>
        </w:rPr>
        <w:t>C、白色丝状物中含有DNA分子，将出现白色丝状物的溶液倒入离心管中离心，弃上清液取沉淀，沉淀中含有DNA分子，C正确；</w:t>
      </w:r>
    </w:p>
    <w:p>
      <w:pPr>
        <w:shd w:val="clear" w:color="auto" w:fill="F2F2F2"/>
        <w:spacing w:line="360" w:lineRule="auto"/>
        <w:jc w:val="left"/>
        <w:textAlignment w:val="center"/>
        <w:rPr>
          <w:sz w:val="28"/>
          <w:szCs w:val="28"/>
        </w:rPr>
      </w:pPr>
      <w:r>
        <w:rPr>
          <w:sz w:val="28"/>
          <w:szCs w:val="28"/>
        </w:rPr>
        <w:t>D、将DNA丝状物溶于2mol/L的NaCl溶液中，再加入二苯胺试剂，混匀后，在沸水浴条件下，呈蓝色，D错误。</w:t>
      </w:r>
    </w:p>
    <w:p>
      <w:pPr>
        <w:shd w:val="clear" w:color="auto" w:fill="F2F2F2"/>
        <w:spacing w:line="360" w:lineRule="auto"/>
        <w:jc w:val="left"/>
        <w:textAlignment w:val="center"/>
        <w:rPr>
          <w:sz w:val="28"/>
          <w:szCs w:val="28"/>
        </w:rPr>
      </w:pPr>
      <w:r>
        <w:rPr>
          <w:sz w:val="28"/>
          <w:szCs w:val="28"/>
        </w:rPr>
        <w:t>故选D。</w:t>
      </w:r>
    </w:p>
    <w:p>
      <w:pPr>
        <w:shd w:val="clear" w:color="auto" w:fill="auto"/>
        <w:spacing w:line="360" w:lineRule="auto"/>
        <w:jc w:val="left"/>
        <w:textAlignment w:val="center"/>
        <w:rPr>
          <w:sz w:val="28"/>
          <w:szCs w:val="28"/>
        </w:rPr>
      </w:pPr>
      <w:r>
        <w:rPr>
          <w:sz w:val="28"/>
          <w:szCs w:val="28"/>
        </w:rPr>
        <w:t>4．</w:t>
      </w:r>
      <w:r>
        <w:rPr>
          <w:rFonts w:hint="eastAsia"/>
          <w:sz w:val="28"/>
          <w:szCs w:val="28"/>
          <w:lang w:eastAsia="zh-CN"/>
        </w:rPr>
        <w:t>（</w:t>
      </w:r>
      <w:r>
        <w:rPr>
          <w:rFonts w:hint="eastAsia"/>
          <w:sz w:val="28"/>
          <w:szCs w:val="28"/>
          <w:lang w:val="en-US" w:eastAsia="zh-CN"/>
        </w:rPr>
        <w:t>75%，71%）</w:t>
      </w:r>
      <w:r>
        <w:rPr>
          <w:sz w:val="28"/>
          <w:szCs w:val="28"/>
        </w:rPr>
        <w:t>揭秘生物遗传物质的过程中，许多科学家付出了艰辛的努力，相关叙述正确的是（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00"/>
        <w:jc w:val="left"/>
        <w:textAlignment w:val="center"/>
        <w:rPr>
          <w:sz w:val="28"/>
          <w:szCs w:val="28"/>
        </w:rPr>
      </w:pPr>
      <w:r>
        <w:rPr>
          <w:sz w:val="28"/>
          <w:szCs w:val="28"/>
        </w:rPr>
        <w:t>A．格里菲思体内转化实验证明了加热杀死的S型细菌的DNA使R型细菌发生转化</w:t>
      </w:r>
    </w:p>
    <w:p>
      <w:pPr>
        <w:shd w:val="clear" w:color="auto" w:fill="auto"/>
        <w:spacing w:line="360" w:lineRule="auto"/>
        <w:ind w:left="300"/>
        <w:jc w:val="left"/>
        <w:textAlignment w:val="center"/>
        <w:rPr>
          <w:sz w:val="28"/>
          <w:szCs w:val="28"/>
        </w:rPr>
      </w:pPr>
      <w:r>
        <w:rPr>
          <w:sz w:val="28"/>
          <w:szCs w:val="28"/>
        </w:rPr>
        <w:t>B．赫尔希和蔡斯的噬菌体侵染细菌实验证明了大肠杆菌的遗传物质是DNA</w:t>
      </w:r>
    </w:p>
    <w:p>
      <w:pPr>
        <w:shd w:val="clear" w:color="auto" w:fill="auto"/>
        <w:spacing w:line="360" w:lineRule="auto"/>
        <w:ind w:left="300"/>
        <w:jc w:val="left"/>
        <w:textAlignment w:val="center"/>
        <w:rPr>
          <w:sz w:val="28"/>
          <w:szCs w:val="28"/>
        </w:rPr>
      </w:pPr>
      <w:r>
        <w:rPr>
          <w:sz w:val="28"/>
          <w:szCs w:val="28"/>
        </w:rPr>
        <w:t>C．沃森和克里克根据DNA衍射图谱推算出了DNA呈规则的双螺旋结构</w:t>
      </w:r>
    </w:p>
    <w:p>
      <w:pPr>
        <w:shd w:val="clear" w:color="auto" w:fill="auto"/>
        <w:spacing w:line="360" w:lineRule="auto"/>
        <w:ind w:left="300"/>
        <w:jc w:val="left"/>
        <w:textAlignment w:val="center"/>
        <w:rPr>
          <w:color w:val="0000FF"/>
          <w:sz w:val="28"/>
          <w:szCs w:val="28"/>
        </w:rPr>
      </w:pPr>
      <w:r>
        <w:rPr>
          <w:color w:val="0000FF"/>
          <w:sz w:val="28"/>
          <w:szCs w:val="28"/>
        </w:rPr>
        <w:t>D．梅塞尔森和斯塔尔运用同位素标记法与密度梯度离心技术证明了DNA的半保留复制</w:t>
      </w:r>
    </w:p>
    <w:p>
      <w:pPr>
        <w:shd w:val="clear" w:color="auto" w:fill="F2F2F2"/>
        <w:spacing w:line="360" w:lineRule="auto"/>
        <w:jc w:val="left"/>
        <w:textAlignment w:val="center"/>
        <w:rPr>
          <w:sz w:val="28"/>
          <w:szCs w:val="28"/>
        </w:rPr>
      </w:pPr>
      <w:r>
        <w:rPr>
          <w:sz w:val="28"/>
          <w:szCs w:val="28"/>
        </w:rPr>
        <w:t>【答案】D</w:t>
      </w:r>
    </w:p>
    <w:p>
      <w:pPr>
        <w:shd w:val="clear" w:color="auto" w:fill="F2F2F2"/>
        <w:spacing w:line="360" w:lineRule="auto"/>
        <w:jc w:val="left"/>
        <w:textAlignment w:val="center"/>
        <w:rPr>
          <w:sz w:val="28"/>
          <w:szCs w:val="28"/>
        </w:rPr>
      </w:pPr>
      <w:r>
        <w:rPr>
          <w:sz w:val="28"/>
          <w:szCs w:val="28"/>
        </w:rPr>
        <w:t>【分析】1、肺炎链球菌转化实验包括格里菲思体内转化实验和艾弗里体外转化实验，其中格里菲思体内转化实验证明S型细菌中存在某种“转化因子”，能将R型细菌转化为S型细菌；艾弗里体外转化实验证明DNA是遗传物质。</w:t>
      </w:r>
    </w:p>
    <w:p>
      <w:pPr>
        <w:shd w:val="clear" w:color="auto" w:fill="F2F2F2"/>
        <w:spacing w:line="360" w:lineRule="auto"/>
        <w:jc w:val="left"/>
        <w:textAlignment w:val="center"/>
        <w:rPr>
          <w:sz w:val="28"/>
          <w:szCs w:val="28"/>
        </w:rPr>
      </w:pPr>
      <w:r>
        <w:rPr>
          <w:sz w:val="28"/>
          <w:szCs w:val="28"/>
        </w:rPr>
        <w:t>2、T</w:t>
      </w:r>
      <w:r>
        <w:rPr>
          <w:sz w:val="28"/>
          <w:szCs w:val="28"/>
          <w:vertAlign w:val="subscript"/>
        </w:rPr>
        <w:t>2</w:t>
      </w:r>
      <w:r>
        <w:rPr>
          <w:sz w:val="28"/>
          <w:szCs w:val="28"/>
        </w:rPr>
        <w:t>噬菌体侵染细菌的实验步骤：分别用</w:t>
      </w:r>
      <w:r>
        <w:rPr>
          <w:sz w:val="28"/>
          <w:szCs w:val="28"/>
          <w:vertAlign w:val="superscript"/>
        </w:rPr>
        <w:t>35</w:t>
      </w:r>
      <w:r>
        <w:rPr>
          <w:sz w:val="28"/>
          <w:szCs w:val="28"/>
        </w:rPr>
        <w:t>S或</w:t>
      </w:r>
      <w:r>
        <w:rPr>
          <w:sz w:val="28"/>
          <w:szCs w:val="28"/>
          <w:vertAlign w:val="superscript"/>
        </w:rPr>
        <w:t>32</w:t>
      </w:r>
      <w:r>
        <w:rPr>
          <w:sz w:val="28"/>
          <w:szCs w:val="28"/>
        </w:rPr>
        <w:t>p标记噬菌体→噬菌体与大肠杆菌混合培养→噬菌体侵染未被标记的细菌→在搅拌器中搅拌，然后离心，检测上清液和沉淀物中的放射性物质。</w:t>
      </w:r>
    </w:p>
    <w:p>
      <w:pPr>
        <w:shd w:val="clear" w:color="auto" w:fill="F2F2F2"/>
        <w:spacing w:line="360" w:lineRule="auto"/>
        <w:jc w:val="left"/>
        <w:textAlignment w:val="center"/>
        <w:rPr>
          <w:sz w:val="28"/>
          <w:szCs w:val="28"/>
        </w:rPr>
      </w:pPr>
      <w:r>
        <w:rPr>
          <w:sz w:val="28"/>
          <w:szCs w:val="28"/>
        </w:rPr>
        <w:t>3、沃森和克里克用建构物理模型的方法研究DNA的结构。</w:t>
      </w:r>
    </w:p>
    <w:p>
      <w:pPr>
        <w:shd w:val="clear" w:color="auto" w:fill="F2F2F2"/>
        <w:spacing w:line="360" w:lineRule="auto"/>
        <w:jc w:val="left"/>
        <w:textAlignment w:val="center"/>
        <w:rPr>
          <w:sz w:val="28"/>
          <w:szCs w:val="28"/>
        </w:rPr>
      </w:pPr>
      <w:r>
        <w:rPr>
          <w:sz w:val="28"/>
          <w:szCs w:val="28"/>
        </w:rPr>
        <w:t>【详解】A、格里菲思通过体内转化实验证明了加热杀死的S菌中存在转化因子，A错误；</w:t>
      </w:r>
    </w:p>
    <w:p>
      <w:pPr>
        <w:shd w:val="clear" w:color="auto" w:fill="F2F2F2"/>
        <w:spacing w:line="360" w:lineRule="auto"/>
        <w:jc w:val="left"/>
        <w:textAlignment w:val="center"/>
        <w:rPr>
          <w:sz w:val="28"/>
          <w:szCs w:val="28"/>
        </w:rPr>
      </w:pPr>
      <w:r>
        <w:rPr>
          <w:sz w:val="28"/>
          <w:szCs w:val="28"/>
        </w:rPr>
        <w:t>B、赫尔希和蔡斯通过噬菌体侵染细菌实验证明了噬菌体的遗传物质是DNA，B错误；</w:t>
      </w:r>
    </w:p>
    <w:p>
      <w:pPr>
        <w:shd w:val="clear" w:color="auto" w:fill="F2F2F2"/>
        <w:spacing w:line="360" w:lineRule="auto"/>
        <w:jc w:val="left"/>
        <w:textAlignment w:val="center"/>
        <w:rPr>
          <w:sz w:val="28"/>
          <w:szCs w:val="28"/>
        </w:rPr>
      </w:pPr>
      <w:r>
        <w:rPr>
          <w:sz w:val="28"/>
          <w:szCs w:val="28"/>
        </w:rPr>
        <w:t>C、沃森和克里克</w:t>
      </w:r>
      <w:r>
        <w:rPr>
          <w:sz w:val="28"/>
          <w:szCs w:val="28"/>
        </w:rPr>
        <w:t>根据DNA衍射图谱推算出了DNA呈规则的螺旋结构</w:t>
      </w:r>
      <w:r>
        <w:rPr>
          <w:sz w:val="28"/>
          <w:szCs w:val="28"/>
        </w:rPr>
        <w:t>，C错误；</w:t>
      </w:r>
    </w:p>
    <w:p>
      <w:pPr>
        <w:shd w:val="clear" w:color="auto" w:fill="F2F2F2"/>
        <w:spacing w:line="360" w:lineRule="auto"/>
        <w:jc w:val="left"/>
        <w:textAlignment w:val="center"/>
        <w:rPr>
          <w:sz w:val="28"/>
          <w:szCs w:val="28"/>
        </w:rPr>
      </w:pPr>
      <w:r>
        <w:rPr>
          <w:sz w:val="28"/>
          <w:szCs w:val="28"/>
        </w:rPr>
        <w:t>D、</w:t>
      </w:r>
      <w:r>
        <w:rPr>
          <w:sz w:val="28"/>
          <w:szCs w:val="28"/>
        </w:rPr>
        <w:t>梅塞尔森和斯塔尔运用同位素标记法与密度梯度离心技术证明了DNA的半保留复制，D正确。</w:t>
      </w:r>
    </w:p>
    <w:p>
      <w:pPr>
        <w:shd w:val="clear" w:color="auto" w:fill="F2F2F2"/>
        <w:spacing w:line="360" w:lineRule="auto"/>
        <w:jc w:val="left"/>
        <w:textAlignment w:val="center"/>
        <w:rPr>
          <w:sz w:val="28"/>
          <w:szCs w:val="28"/>
        </w:rPr>
      </w:pPr>
      <w:r>
        <w:rPr>
          <w:sz w:val="28"/>
          <w:szCs w:val="28"/>
        </w:rPr>
        <w:t>故选D。</w:t>
      </w:r>
    </w:p>
    <w:p>
      <w:pPr>
        <w:shd w:val="clear" w:color="auto" w:fill="auto"/>
        <w:spacing w:line="360" w:lineRule="auto"/>
        <w:jc w:val="left"/>
        <w:textAlignment w:val="center"/>
        <w:rPr>
          <w:sz w:val="28"/>
          <w:szCs w:val="28"/>
        </w:rPr>
      </w:pPr>
      <w:r>
        <w:rPr>
          <w:sz w:val="28"/>
          <w:szCs w:val="28"/>
        </w:rPr>
        <w:t>5．</w:t>
      </w:r>
      <w:r>
        <w:rPr>
          <w:rFonts w:hint="eastAsia"/>
          <w:sz w:val="28"/>
          <w:szCs w:val="28"/>
          <w:lang w:eastAsia="zh-CN"/>
        </w:rPr>
        <w:t>（</w:t>
      </w:r>
      <w:r>
        <w:rPr>
          <w:rFonts w:hint="eastAsia"/>
          <w:sz w:val="28"/>
          <w:szCs w:val="28"/>
          <w:lang w:val="en-US" w:eastAsia="zh-CN"/>
        </w:rPr>
        <w:t>44%，67%）</w:t>
      </w:r>
      <w:r>
        <w:rPr>
          <w:sz w:val="28"/>
          <w:szCs w:val="28"/>
        </w:rPr>
        <w:t>叶绿体膜上的转运蛋白对于维持叶绿体的离子平衡和pH稳定发挥了重要作用。下图表示叶绿体中几种物质跨膜运输的方式，相关判断不合理的是（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drawing>
          <wp:inline distT="0" distB="0" distL="114300" distR="114300">
            <wp:extent cx="4686300" cy="1809750"/>
            <wp:effectExtent l="0" t="0" r="0" b="0"/>
            <wp:docPr id="100003" name="图片 100003" descr="@@@ec490714-4606-4f30-897a-3b08c9f1b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ec490714-4606-4f30-897a-3b08c9f1b15c"/>
                    <pic:cNvPicPr>
                      <a:picLocks noChangeAspect="1"/>
                    </pic:cNvPicPr>
                  </pic:nvPicPr>
                  <pic:blipFill>
                    <a:blip r:embed="rId7"/>
                    <a:stretch>
                      <a:fillRect/>
                    </a:stretch>
                  </pic:blipFill>
                  <pic:spPr>
                    <a:xfrm>
                      <a:off x="0" y="0"/>
                      <a:ext cx="4686300" cy="1809750"/>
                    </a:xfrm>
                    <a:prstGeom prst="rect">
                      <a:avLst/>
                    </a:prstGeom>
                  </pic:spPr>
                </pic:pic>
              </a:graphicData>
            </a:graphic>
          </wp:inline>
        </w:drawing>
      </w:r>
      <w:r>
        <w:rPr>
          <w:rFonts w:ascii="Times New Roman" w:hAnsi="Times New Roman" w:eastAsia="Times New Roman" w:cs="Times New Roman"/>
          <w:kern w:val="0"/>
          <w:sz w:val="28"/>
          <w:szCs w:val="28"/>
        </w:rPr>
        <w:t>  </w:t>
      </w:r>
    </w:p>
    <w:p>
      <w:pPr>
        <w:shd w:val="clear" w:color="auto" w:fill="auto"/>
        <w:spacing w:line="360" w:lineRule="auto"/>
        <w:ind w:left="300"/>
        <w:jc w:val="left"/>
        <w:textAlignment w:val="center"/>
        <w:rPr>
          <w:sz w:val="28"/>
          <w:szCs w:val="28"/>
        </w:rPr>
      </w:pPr>
      <w:r>
        <w:rPr>
          <w:sz w:val="28"/>
          <w:szCs w:val="28"/>
        </w:rPr>
        <w:t>A．K</w:t>
      </w:r>
      <w:r>
        <w:rPr>
          <w:sz w:val="28"/>
          <w:szCs w:val="28"/>
          <w:vertAlign w:val="superscript"/>
        </w:rPr>
        <w:t>+</w:t>
      </w:r>
      <w:r>
        <w:rPr>
          <w:sz w:val="28"/>
          <w:szCs w:val="28"/>
        </w:rPr>
        <w:t>通过TPK3运出类囊体腔的方式属于被动运输</w:t>
      </w:r>
    </w:p>
    <w:p>
      <w:pPr>
        <w:shd w:val="clear" w:color="auto" w:fill="auto"/>
        <w:spacing w:line="360" w:lineRule="auto"/>
        <w:ind w:left="300"/>
        <w:jc w:val="left"/>
        <w:textAlignment w:val="center"/>
        <w:rPr>
          <w:color w:val="0000FF"/>
          <w:sz w:val="28"/>
          <w:szCs w:val="28"/>
        </w:rPr>
      </w:pPr>
      <w:r>
        <w:rPr>
          <w:color w:val="0000FF"/>
          <w:sz w:val="28"/>
          <w:szCs w:val="28"/>
        </w:rPr>
        <w:t>B．H</w:t>
      </w:r>
      <w:r>
        <w:rPr>
          <w:color w:val="0000FF"/>
          <w:sz w:val="28"/>
          <w:szCs w:val="28"/>
          <w:vertAlign w:val="superscript"/>
        </w:rPr>
        <w:t>+</w:t>
      </w:r>
      <w:r>
        <w:rPr>
          <w:color w:val="0000FF"/>
          <w:sz w:val="28"/>
          <w:szCs w:val="28"/>
        </w:rPr>
        <w:t>通过KEA1和KEA2运输的动力来自于K</w:t>
      </w:r>
      <w:r>
        <w:rPr>
          <w:color w:val="0000FF"/>
          <w:sz w:val="28"/>
          <w:szCs w:val="28"/>
          <w:vertAlign w:val="superscript"/>
        </w:rPr>
        <w:t>+</w:t>
      </w:r>
      <w:r>
        <w:rPr>
          <w:color w:val="0000FF"/>
          <w:sz w:val="28"/>
          <w:szCs w:val="28"/>
        </w:rPr>
        <w:t>的浓度差</w:t>
      </w:r>
    </w:p>
    <w:p>
      <w:pPr>
        <w:shd w:val="clear" w:color="auto" w:fill="auto"/>
        <w:spacing w:line="360" w:lineRule="auto"/>
        <w:ind w:left="300"/>
        <w:jc w:val="left"/>
        <w:textAlignment w:val="center"/>
        <w:rPr>
          <w:sz w:val="28"/>
          <w:szCs w:val="28"/>
        </w:rPr>
      </w:pPr>
      <w:r>
        <w:rPr>
          <w:sz w:val="28"/>
          <w:szCs w:val="28"/>
        </w:rPr>
        <w:t>C．据图推测细胞质基质中的K</w:t>
      </w:r>
      <w:r>
        <w:rPr>
          <w:sz w:val="28"/>
          <w:szCs w:val="28"/>
          <w:vertAlign w:val="superscript"/>
        </w:rPr>
        <w:t>+</w:t>
      </w:r>
      <w:r>
        <w:rPr>
          <w:sz w:val="28"/>
          <w:szCs w:val="28"/>
        </w:rPr>
        <w:t>浓度高于叶绿体基质</w:t>
      </w:r>
    </w:p>
    <w:p>
      <w:pPr>
        <w:shd w:val="clear" w:color="auto" w:fill="auto"/>
        <w:spacing w:line="360" w:lineRule="auto"/>
        <w:ind w:left="300"/>
        <w:jc w:val="left"/>
        <w:textAlignment w:val="center"/>
        <w:rPr>
          <w:sz w:val="28"/>
          <w:szCs w:val="28"/>
        </w:rPr>
      </w:pPr>
      <w:r>
        <w:rPr>
          <w:sz w:val="28"/>
          <w:szCs w:val="28"/>
        </w:rPr>
        <w:t>D．类囊体薄膜上的电子传递链对于维持类囊体腔中的pH起关键作用</w:t>
      </w:r>
    </w:p>
    <w:p>
      <w:pPr>
        <w:shd w:val="clear" w:color="auto" w:fill="F2F2F2"/>
        <w:spacing w:line="360" w:lineRule="auto"/>
        <w:jc w:val="left"/>
        <w:textAlignment w:val="center"/>
        <w:rPr>
          <w:sz w:val="28"/>
          <w:szCs w:val="28"/>
        </w:rPr>
      </w:pPr>
      <w:r>
        <w:rPr>
          <w:sz w:val="28"/>
          <w:szCs w:val="28"/>
        </w:rPr>
        <w:t>【答案】B</w:t>
      </w:r>
    </w:p>
    <w:p>
      <w:pPr>
        <w:shd w:val="clear" w:color="auto" w:fill="F2F2F2"/>
        <w:spacing w:line="360" w:lineRule="auto"/>
        <w:jc w:val="left"/>
        <w:textAlignment w:val="center"/>
        <w:rPr>
          <w:sz w:val="28"/>
          <w:szCs w:val="28"/>
        </w:rPr>
      </w:pPr>
      <w:r>
        <w:rPr>
          <w:sz w:val="28"/>
          <w:szCs w:val="28"/>
        </w:rPr>
        <w:t>【分析】1、被动运输：物质以扩散的方式进出细胞，不需要消耗细胞内化学反应所释放的能量，这种物质跨膜运输方式称为被动运输，包括自由扩散和协助扩散。</w:t>
      </w:r>
    </w:p>
    <w:p>
      <w:pPr>
        <w:shd w:val="clear" w:color="auto" w:fill="F2F2F2"/>
        <w:spacing w:line="360" w:lineRule="auto"/>
        <w:jc w:val="left"/>
        <w:textAlignment w:val="center"/>
        <w:rPr>
          <w:sz w:val="28"/>
          <w:szCs w:val="28"/>
        </w:rPr>
      </w:pPr>
      <w:r>
        <w:rPr>
          <w:sz w:val="28"/>
          <w:szCs w:val="28"/>
        </w:rPr>
        <w:t>2、主动运输：物质逆浓度梯度进行跨膜运输，需要载体蛋白的协助，同时还需要消耗细胞内化学反应释放的能量，这种方式叫 做主动运输。</w:t>
      </w:r>
    </w:p>
    <w:p>
      <w:pPr>
        <w:shd w:val="clear" w:color="auto" w:fill="F2F2F2"/>
        <w:spacing w:line="360" w:lineRule="auto"/>
        <w:jc w:val="left"/>
        <w:textAlignment w:val="center"/>
        <w:rPr>
          <w:sz w:val="28"/>
          <w:szCs w:val="28"/>
        </w:rPr>
      </w:pPr>
      <w:r>
        <w:rPr>
          <w:sz w:val="28"/>
          <w:szCs w:val="28"/>
        </w:rPr>
        <w:t>【详解】A、据图可知，类囊体腔内的pH为6，叶绿体基质中pH为8，H</w:t>
      </w:r>
      <w:r>
        <w:rPr>
          <w:sz w:val="28"/>
          <w:szCs w:val="28"/>
          <w:vertAlign w:val="superscript"/>
        </w:rPr>
        <w:t>+</w:t>
      </w:r>
      <w:r>
        <w:rPr>
          <w:sz w:val="28"/>
          <w:szCs w:val="28"/>
        </w:rPr>
        <w:t>通过KEA3从类囊体腔进入叶绿体基质是顺浓度梯度，产生的化学势能将K</w:t>
      </w:r>
      <w:r>
        <w:rPr>
          <w:sz w:val="28"/>
          <w:szCs w:val="28"/>
          <w:vertAlign w:val="superscript"/>
        </w:rPr>
        <w:t>+</w:t>
      </w:r>
      <w:r>
        <w:rPr>
          <w:sz w:val="28"/>
          <w:szCs w:val="28"/>
        </w:rPr>
        <w:t>逆浓度运进类囊体腔，因此类囊体腔内H</w:t>
      </w:r>
      <w:r>
        <w:rPr>
          <w:sz w:val="28"/>
          <w:szCs w:val="28"/>
          <w:vertAlign w:val="superscript"/>
        </w:rPr>
        <w:t>+</w:t>
      </w:r>
      <w:r>
        <w:rPr>
          <w:sz w:val="28"/>
          <w:szCs w:val="28"/>
        </w:rPr>
        <w:t>浓度较高，K</w:t>
      </w:r>
      <w:r>
        <w:rPr>
          <w:sz w:val="28"/>
          <w:szCs w:val="28"/>
          <w:vertAlign w:val="superscript"/>
        </w:rPr>
        <w:t>+</w:t>
      </w:r>
      <w:r>
        <w:rPr>
          <w:sz w:val="28"/>
          <w:szCs w:val="28"/>
        </w:rPr>
        <w:t>通过TPK3运出类囊体腔是顺浓度梯度运输，是被动运输，A正确；</w:t>
      </w:r>
    </w:p>
    <w:p>
      <w:pPr>
        <w:shd w:val="clear" w:color="auto" w:fill="F2F2F2"/>
        <w:spacing w:line="360" w:lineRule="auto"/>
        <w:jc w:val="left"/>
        <w:textAlignment w:val="center"/>
        <w:rPr>
          <w:sz w:val="28"/>
          <w:szCs w:val="28"/>
        </w:rPr>
      </w:pPr>
      <w:r>
        <w:rPr>
          <w:sz w:val="28"/>
          <w:szCs w:val="28"/>
        </w:rPr>
        <w:t>BC、据图可知，叶绿体外的pH为7，叶绿体基质中pH为8，H</w:t>
      </w:r>
      <w:r>
        <w:rPr>
          <w:sz w:val="28"/>
          <w:szCs w:val="28"/>
          <w:vertAlign w:val="superscript"/>
        </w:rPr>
        <w:t>+</w:t>
      </w:r>
      <w:r>
        <w:rPr>
          <w:sz w:val="28"/>
          <w:szCs w:val="28"/>
        </w:rPr>
        <w:t>通过KEA1和KEA2运输是顺浓度梯度运输，不需要能量，它们顺浓度梯度运输时产生的化学势能将K</w:t>
      </w:r>
      <w:r>
        <w:rPr>
          <w:sz w:val="28"/>
          <w:szCs w:val="28"/>
          <w:vertAlign w:val="superscript"/>
        </w:rPr>
        <w:t>+</w:t>
      </w:r>
      <w:r>
        <w:rPr>
          <w:sz w:val="28"/>
          <w:szCs w:val="28"/>
        </w:rPr>
        <w:t>逆浓度运出叶绿体，推测细胞质基质中的K</w:t>
      </w:r>
      <w:r>
        <w:rPr>
          <w:sz w:val="28"/>
          <w:szCs w:val="28"/>
          <w:vertAlign w:val="superscript"/>
        </w:rPr>
        <w:t>+</w:t>
      </w:r>
      <w:r>
        <w:rPr>
          <w:sz w:val="28"/>
          <w:szCs w:val="28"/>
        </w:rPr>
        <w:t>浓度高于叶绿体基质，B错误，C正确；</w:t>
      </w:r>
    </w:p>
    <w:p>
      <w:pPr>
        <w:shd w:val="clear" w:color="auto" w:fill="F2F2F2"/>
        <w:spacing w:line="360" w:lineRule="auto"/>
        <w:jc w:val="left"/>
        <w:textAlignment w:val="center"/>
        <w:rPr>
          <w:sz w:val="28"/>
          <w:szCs w:val="28"/>
        </w:rPr>
      </w:pPr>
      <w:r>
        <w:rPr>
          <w:sz w:val="28"/>
          <w:szCs w:val="28"/>
        </w:rPr>
        <w:t>D、类囊体薄膜上的电子传递链在发挥作用的同时能将H</w:t>
      </w:r>
      <w:r>
        <w:rPr>
          <w:sz w:val="28"/>
          <w:szCs w:val="28"/>
          <w:vertAlign w:val="superscript"/>
        </w:rPr>
        <w:t>+</w:t>
      </w:r>
      <w:r>
        <w:rPr>
          <w:sz w:val="28"/>
          <w:szCs w:val="28"/>
        </w:rPr>
        <w:t>运输到类囊体腔中，从而维持类囊体腔中的低pH环境，D正确。</w:t>
      </w:r>
    </w:p>
    <w:p>
      <w:pPr>
        <w:shd w:val="clear" w:color="auto" w:fill="F2F2F2"/>
        <w:spacing w:line="360" w:lineRule="auto"/>
        <w:jc w:val="left"/>
        <w:textAlignment w:val="center"/>
        <w:rPr>
          <w:sz w:val="28"/>
          <w:szCs w:val="28"/>
        </w:rPr>
      </w:pPr>
      <w:r>
        <w:rPr>
          <w:sz w:val="28"/>
          <w:szCs w:val="28"/>
        </w:rPr>
        <w:t>故选B。</w:t>
      </w:r>
    </w:p>
    <w:p>
      <w:pPr>
        <w:shd w:val="clear" w:color="auto" w:fill="auto"/>
        <w:spacing w:line="360" w:lineRule="auto"/>
        <w:jc w:val="left"/>
        <w:textAlignment w:val="center"/>
        <w:rPr>
          <w:sz w:val="28"/>
          <w:szCs w:val="28"/>
        </w:rPr>
      </w:pPr>
      <w:r>
        <w:rPr>
          <w:sz w:val="28"/>
          <w:szCs w:val="28"/>
        </w:rPr>
        <w:t>6．</w:t>
      </w:r>
      <w:r>
        <w:rPr>
          <w:rFonts w:hint="eastAsia"/>
          <w:sz w:val="28"/>
          <w:szCs w:val="28"/>
          <w:lang w:eastAsia="zh-CN"/>
        </w:rPr>
        <w:t>（</w:t>
      </w:r>
      <w:r>
        <w:rPr>
          <w:rFonts w:hint="eastAsia"/>
          <w:sz w:val="28"/>
          <w:szCs w:val="28"/>
          <w:lang w:val="en-US" w:eastAsia="zh-CN"/>
        </w:rPr>
        <w:t>88%，79%）</w:t>
      </w:r>
      <w:r>
        <w:rPr>
          <w:sz w:val="28"/>
          <w:szCs w:val="28"/>
        </w:rPr>
        <w:t>博来霉素（BLM）是一种常见治疗癌症的药物，但它能促进Ʊ-SMA、Fibronectin、CollagenI三种蛋白的合成，导致肺纤维化。研究发现人源胚胎干细胞产生的外泌体在肺纤维化治疗中有显著的作用，机制见下图，相关叙述错误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drawing>
          <wp:inline distT="0" distB="0" distL="114300" distR="114300">
            <wp:extent cx="4981575" cy="2057400"/>
            <wp:effectExtent l="0" t="0" r="9525" b="0"/>
            <wp:docPr id="100005" name="图片 100005" descr="@@@22c4e899-bf65-42e8-9739-605764209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22c4e899-bf65-42e8-9739-6057642096fd"/>
                    <pic:cNvPicPr>
                      <a:picLocks noChangeAspect="1"/>
                    </pic:cNvPicPr>
                  </pic:nvPicPr>
                  <pic:blipFill>
                    <a:blip r:embed="rId8"/>
                    <a:stretch>
                      <a:fillRect/>
                    </a:stretch>
                  </pic:blipFill>
                  <pic:spPr>
                    <a:xfrm>
                      <a:off x="0" y="0"/>
                      <a:ext cx="4981575" cy="2057400"/>
                    </a:xfrm>
                    <a:prstGeom prst="rect">
                      <a:avLst/>
                    </a:prstGeom>
                  </pic:spPr>
                </pic:pic>
              </a:graphicData>
            </a:graphic>
          </wp:inline>
        </w:drawing>
      </w:r>
    </w:p>
    <w:p>
      <w:pPr>
        <w:shd w:val="clear" w:color="auto" w:fill="auto"/>
        <w:spacing w:line="360" w:lineRule="auto"/>
        <w:ind w:left="300"/>
        <w:jc w:val="left"/>
        <w:textAlignment w:val="center"/>
        <w:rPr>
          <w:color w:val="0000FF"/>
          <w:sz w:val="28"/>
          <w:szCs w:val="28"/>
        </w:rPr>
      </w:pPr>
      <w:r>
        <w:rPr>
          <w:color w:val="0000FF"/>
          <w:sz w:val="28"/>
          <w:szCs w:val="28"/>
        </w:rPr>
        <w:t>A．博来霉素可以抑制Thbs2的合成从而增加导致肺纤维化的三种蛋白的含量</w:t>
      </w:r>
    </w:p>
    <w:p>
      <w:pPr>
        <w:shd w:val="clear" w:color="auto" w:fill="auto"/>
        <w:spacing w:line="360" w:lineRule="auto"/>
        <w:ind w:left="300"/>
        <w:jc w:val="left"/>
        <w:textAlignment w:val="center"/>
        <w:rPr>
          <w:sz w:val="28"/>
          <w:szCs w:val="28"/>
        </w:rPr>
      </w:pPr>
      <w:r>
        <w:rPr>
          <w:sz w:val="28"/>
          <w:szCs w:val="28"/>
        </w:rPr>
        <w:t>B．外泌体中的miR-17-5p是在人源胚胎干细胞中经相关基因的转录产生的</w:t>
      </w:r>
    </w:p>
    <w:p>
      <w:pPr>
        <w:shd w:val="clear" w:color="auto" w:fill="auto"/>
        <w:spacing w:line="360" w:lineRule="auto"/>
        <w:ind w:left="300"/>
        <w:jc w:val="left"/>
        <w:textAlignment w:val="center"/>
        <w:rPr>
          <w:sz w:val="28"/>
          <w:szCs w:val="28"/>
        </w:rPr>
      </w:pPr>
      <w:r>
        <w:rPr>
          <w:sz w:val="28"/>
          <w:szCs w:val="28"/>
        </w:rPr>
        <w:t>C．外泌体中的miR-17-5p可以与Thbs2的mRNA碱基互补配对导致翻译不能正常进行</w:t>
      </w:r>
    </w:p>
    <w:p>
      <w:pPr>
        <w:shd w:val="clear" w:color="auto" w:fill="auto"/>
        <w:spacing w:line="360" w:lineRule="auto"/>
        <w:ind w:left="300"/>
        <w:jc w:val="left"/>
        <w:textAlignment w:val="center"/>
        <w:rPr>
          <w:sz w:val="28"/>
          <w:szCs w:val="28"/>
        </w:rPr>
      </w:pPr>
      <w:r>
        <w:rPr>
          <w:sz w:val="28"/>
          <w:szCs w:val="28"/>
        </w:rPr>
        <w:t>D．外泌体中的miR-17-5p调控Thbs2基因的表达，但不会改变基因的碱基序列</w:t>
      </w:r>
    </w:p>
    <w:p>
      <w:pPr>
        <w:shd w:val="clear" w:color="auto" w:fill="F2F2F2"/>
        <w:spacing w:line="360" w:lineRule="auto"/>
        <w:jc w:val="left"/>
        <w:textAlignment w:val="center"/>
        <w:rPr>
          <w:sz w:val="28"/>
          <w:szCs w:val="28"/>
        </w:rPr>
      </w:pPr>
      <w:r>
        <w:rPr>
          <w:sz w:val="28"/>
          <w:szCs w:val="28"/>
        </w:rPr>
        <w:t>【答案】A</w:t>
      </w:r>
    </w:p>
    <w:p>
      <w:pPr>
        <w:shd w:val="clear" w:color="auto" w:fill="F2F2F2"/>
        <w:spacing w:line="360" w:lineRule="auto"/>
        <w:jc w:val="left"/>
        <w:textAlignment w:val="center"/>
        <w:rPr>
          <w:sz w:val="28"/>
          <w:szCs w:val="28"/>
        </w:rPr>
      </w:pPr>
      <w:r>
        <w:rPr>
          <w:sz w:val="28"/>
          <w:szCs w:val="28"/>
        </w:rPr>
        <w:t>【分析】</w:t>
      </w:r>
      <w:r>
        <w:rPr>
          <w:sz w:val="28"/>
          <w:szCs w:val="28"/>
        </w:rPr>
        <w:t>基因表达包括转录和翻译两个过程：转录是以DNA的一条链为模板合成RNA的过程，该过程主要在细胞核中进行，需要RNA聚合酶参与；翻译是以mRNA为模板合成蛋白质的过程，该过程发生在核糖体上，需要以氨基酸为原料，还需要酶、能量和tRNA。</w:t>
      </w:r>
    </w:p>
    <w:p>
      <w:pPr>
        <w:shd w:val="clear" w:color="auto" w:fill="F2F2F2"/>
        <w:spacing w:line="360" w:lineRule="auto"/>
        <w:jc w:val="left"/>
        <w:textAlignment w:val="center"/>
        <w:rPr>
          <w:sz w:val="28"/>
          <w:szCs w:val="28"/>
        </w:rPr>
      </w:pPr>
      <w:r>
        <w:rPr>
          <w:sz w:val="28"/>
          <w:szCs w:val="28"/>
        </w:rPr>
        <w:t>【详解】</w:t>
      </w:r>
      <w:r>
        <w:rPr>
          <w:sz w:val="28"/>
          <w:szCs w:val="28"/>
        </w:rPr>
        <w:t>A、根据题干图示信息，无法得出博来霉素可以抑制Thbs2的合成，A错误；</w:t>
      </w:r>
    </w:p>
    <w:p>
      <w:pPr>
        <w:shd w:val="clear" w:color="auto" w:fill="F2F2F2"/>
        <w:spacing w:line="360" w:lineRule="auto"/>
        <w:jc w:val="left"/>
        <w:textAlignment w:val="center"/>
        <w:rPr>
          <w:sz w:val="28"/>
          <w:szCs w:val="28"/>
        </w:rPr>
      </w:pPr>
      <w:r>
        <w:rPr>
          <w:sz w:val="28"/>
          <w:szCs w:val="28"/>
        </w:rPr>
        <w:t>B、根据图示信息可知，在人源胚胎干细胞中经相关基因的转录产生miR-17-5p，经过“包装”进入外泌体中，B正确；</w:t>
      </w:r>
    </w:p>
    <w:p>
      <w:pPr>
        <w:shd w:val="clear" w:color="auto" w:fill="F2F2F2"/>
        <w:spacing w:line="360" w:lineRule="auto"/>
        <w:jc w:val="left"/>
        <w:textAlignment w:val="center"/>
        <w:rPr>
          <w:sz w:val="28"/>
          <w:szCs w:val="28"/>
        </w:rPr>
      </w:pPr>
      <w:r>
        <w:rPr>
          <w:sz w:val="28"/>
          <w:szCs w:val="28"/>
        </w:rPr>
        <w:t>C、根据图示信息可知，外泌体中的miR-17-5p可以与Thbs2的mRNA碱基互补配对，导致不能正常翻译出Thbs2，C正确；</w:t>
      </w:r>
    </w:p>
    <w:p>
      <w:pPr>
        <w:shd w:val="clear" w:color="auto" w:fill="F2F2F2"/>
        <w:spacing w:line="360" w:lineRule="auto"/>
        <w:jc w:val="left"/>
        <w:textAlignment w:val="center"/>
        <w:rPr>
          <w:sz w:val="28"/>
          <w:szCs w:val="28"/>
        </w:rPr>
      </w:pPr>
      <w:r>
        <w:rPr>
          <w:sz w:val="28"/>
          <w:szCs w:val="28"/>
        </w:rPr>
        <w:t>D、根据图示信息可知，外泌体中的miR-17-5p调控Thbs2基因的表达，但不会改变基因的碱基序列，D正确。</w:t>
      </w:r>
    </w:p>
    <w:p>
      <w:pPr>
        <w:shd w:val="clear" w:color="auto" w:fill="F2F2F2"/>
        <w:spacing w:line="360" w:lineRule="auto"/>
        <w:jc w:val="left"/>
        <w:textAlignment w:val="center"/>
        <w:rPr>
          <w:sz w:val="28"/>
          <w:szCs w:val="28"/>
        </w:rPr>
      </w:pPr>
      <w:r>
        <w:rPr>
          <w:sz w:val="28"/>
          <w:szCs w:val="28"/>
        </w:rPr>
        <w:t>故选A。</w:t>
      </w:r>
    </w:p>
    <w:p>
      <w:pPr>
        <w:shd w:val="clear" w:color="auto" w:fill="auto"/>
        <w:spacing w:line="360" w:lineRule="auto"/>
        <w:jc w:val="left"/>
        <w:textAlignment w:val="center"/>
        <w:rPr>
          <w:sz w:val="28"/>
          <w:szCs w:val="28"/>
        </w:rPr>
      </w:pPr>
      <w:r>
        <w:rPr>
          <w:sz w:val="28"/>
          <w:szCs w:val="28"/>
        </w:rPr>
        <w:t>7．</w:t>
      </w:r>
      <w:r>
        <w:rPr>
          <w:rFonts w:hint="eastAsia"/>
          <w:sz w:val="28"/>
          <w:szCs w:val="28"/>
          <w:lang w:eastAsia="zh-CN"/>
        </w:rPr>
        <w:t>（</w:t>
      </w:r>
      <w:r>
        <w:rPr>
          <w:rFonts w:hint="eastAsia"/>
          <w:sz w:val="28"/>
          <w:szCs w:val="28"/>
          <w:lang w:val="en-US" w:eastAsia="zh-CN"/>
        </w:rPr>
        <w:t>50%，92%）</w:t>
      </w:r>
      <w:r>
        <w:rPr>
          <w:sz w:val="28"/>
          <w:szCs w:val="28"/>
        </w:rPr>
        <w:t>萨克斯滨螺是一种海洋蜗牛，在过去10万年内成功进化为胎生，而其栖息地的“近亲”海洋蜗牛还是卵生，这种进化导致萨克斯滨螺可以扩散到新的栖息地。相关叙述错误的是（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00"/>
        <w:jc w:val="left"/>
        <w:textAlignment w:val="center"/>
        <w:rPr>
          <w:color w:val="0000FF"/>
          <w:sz w:val="28"/>
          <w:szCs w:val="28"/>
        </w:rPr>
      </w:pPr>
      <w:r>
        <w:rPr>
          <w:color w:val="0000FF"/>
          <w:sz w:val="28"/>
          <w:szCs w:val="28"/>
        </w:rPr>
        <w:t>A．萨克斯滨螺和“近亲”海洋蜗牛构成一个种群，是进化的基本单位</w:t>
      </w:r>
    </w:p>
    <w:p>
      <w:pPr>
        <w:shd w:val="clear" w:color="auto" w:fill="auto"/>
        <w:spacing w:line="360" w:lineRule="auto"/>
        <w:ind w:left="300"/>
        <w:jc w:val="left"/>
        <w:textAlignment w:val="center"/>
        <w:rPr>
          <w:sz w:val="28"/>
          <w:szCs w:val="28"/>
        </w:rPr>
      </w:pPr>
      <w:r>
        <w:rPr>
          <w:sz w:val="28"/>
          <w:szCs w:val="28"/>
        </w:rPr>
        <w:t>B．萨克斯滨螺由卵生进化为胎生是一步步逐渐积累进化的结果</w:t>
      </w:r>
    </w:p>
    <w:p>
      <w:pPr>
        <w:shd w:val="clear" w:color="auto" w:fill="auto"/>
        <w:spacing w:line="360" w:lineRule="auto"/>
        <w:ind w:left="300"/>
        <w:jc w:val="left"/>
        <w:textAlignment w:val="center"/>
        <w:rPr>
          <w:sz w:val="28"/>
          <w:szCs w:val="28"/>
        </w:rPr>
      </w:pPr>
      <w:r>
        <w:rPr>
          <w:sz w:val="28"/>
          <w:szCs w:val="28"/>
        </w:rPr>
        <w:t>C．萨克斯滨螺化石是研究其进化的最直接、最重要的证据</w:t>
      </w:r>
    </w:p>
    <w:p>
      <w:pPr>
        <w:shd w:val="clear" w:color="auto" w:fill="auto"/>
        <w:spacing w:line="360" w:lineRule="auto"/>
        <w:ind w:left="300"/>
        <w:jc w:val="left"/>
        <w:textAlignment w:val="center"/>
        <w:rPr>
          <w:sz w:val="28"/>
          <w:szCs w:val="28"/>
        </w:rPr>
      </w:pPr>
      <w:r>
        <w:rPr>
          <w:sz w:val="28"/>
          <w:szCs w:val="28"/>
        </w:rPr>
        <w:t>D．萨克斯滨螺的基因频率发生定向改变使其适应新的环境</w:t>
      </w:r>
    </w:p>
    <w:p>
      <w:pPr>
        <w:shd w:val="clear" w:color="auto" w:fill="F2F2F2"/>
        <w:spacing w:line="360" w:lineRule="auto"/>
        <w:jc w:val="left"/>
        <w:textAlignment w:val="center"/>
        <w:rPr>
          <w:sz w:val="28"/>
          <w:szCs w:val="28"/>
        </w:rPr>
      </w:pPr>
      <w:r>
        <w:rPr>
          <w:sz w:val="28"/>
          <w:szCs w:val="28"/>
        </w:rPr>
        <w:t>【答案】A</w:t>
      </w:r>
    </w:p>
    <w:p>
      <w:pPr>
        <w:shd w:val="clear" w:color="auto" w:fill="F2F2F2"/>
        <w:spacing w:line="360" w:lineRule="auto"/>
        <w:jc w:val="left"/>
        <w:textAlignment w:val="center"/>
        <w:rPr>
          <w:sz w:val="28"/>
          <w:szCs w:val="28"/>
        </w:rPr>
      </w:pPr>
      <w:r>
        <w:rPr>
          <w:sz w:val="28"/>
          <w:szCs w:val="28"/>
        </w:rPr>
        <w:t>【分析】现代生物进化理论的基本观点：种群是生物进化的基本单位，生物进化的实质在于种群基因频率的改变；突变和基因重组产生生物进化的原材料；自然选择使种群的基因频率发生定向改变并决定生物进化的方向；隔离是新物种形成的必要条件。</w:t>
      </w:r>
    </w:p>
    <w:p>
      <w:pPr>
        <w:shd w:val="clear" w:color="auto" w:fill="F2F2F2"/>
        <w:spacing w:line="360" w:lineRule="auto"/>
        <w:jc w:val="left"/>
        <w:textAlignment w:val="center"/>
        <w:rPr>
          <w:sz w:val="28"/>
          <w:szCs w:val="28"/>
        </w:rPr>
      </w:pPr>
      <w:r>
        <w:rPr>
          <w:sz w:val="28"/>
          <w:szCs w:val="28"/>
        </w:rPr>
        <w:t>【详解】A、萨克斯滨螺和“近亲”海洋蜗牛生殖方式不同，可说明二者不是同一物种，不能构成一个种群，A错误；</w:t>
      </w:r>
    </w:p>
    <w:p>
      <w:pPr>
        <w:shd w:val="clear" w:color="auto" w:fill="F2F2F2"/>
        <w:spacing w:line="360" w:lineRule="auto"/>
        <w:jc w:val="left"/>
        <w:textAlignment w:val="center"/>
        <w:rPr>
          <w:sz w:val="28"/>
          <w:szCs w:val="28"/>
        </w:rPr>
      </w:pPr>
      <w:r>
        <w:rPr>
          <w:sz w:val="28"/>
          <w:szCs w:val="28"/>
        </w:rPr>
        <w:t>B、萨克斯滨螺由卵生进化为胎生是一步步逐渐积累进化的结果，是逐步自然选择的结果，B正确；</w:t>
      </w:r>
    </w:p>
    <w:p>
      <w:pPr>
        <w:shd w:val="clear" w:color="auto" w:fill="F2F2F2"/>
        <w:spacing w:line="360" w:lineRule="auto"/>
        <w:jc w:val="left"/>
        <w:textAlignment w:val="center"/>
        <w:rPr>
          <w:sz w:val="28"/>
          <w:szCs w:val="28"/>
        </w:rPr>
      </w:pPr>
      <w:r>
        <w:rPr>
          <w:sz w:val="28"/>
          <w:szCs w:val="28"/>
        </w:rPr>
        <w:t>C、化石是研究进化的最直接、最重要的证据，C正确；</w:t>
      </w:r>
    </w:p>
    <w:p>
      <w:pPr>
        <w:shd w:val="clear" w:color="auto" w:fill="F2F2F2"/>
        <w:spacing w:line="360" w:lineRule="auto"/>
        <w:jc w:val="left"/>
        <w:textAlignment w:val="center"/>
        <w:rPr>
          <w:sz w:val="28"/>
          <w:szCs w:val="28"/>
        </w:rPr>
      </w:pPr>
      <w:r>
        <w:rPr>
          <w:sz w:val="28"/>
          <w:szCs w:val="28"/>
        </w:rPr>
        <w:t>D、在自然选择的作用下，萨克斯滨螺的基因频率发生定向改变使其适应新的环境，D正确。</w:t>
      </w:r>
    </w:p>
    <w:p>
      <w:pPr>
        <w:shd w:val="clear" w:color="auto" w:fill="F2F2F2"/>
        <w:spacing w:line="360" w:lineRule="auto"/>
        <w:jc w:val="left"/>
        <w:textAlignment w:val="center"/>
        <w:rPr>
          <w:sz w:val="28"/>
          <w:szCs w:val="28"/>
        </w:rPr>
      </w:pPr>
      <w:r>
        <w:rPr>
          <w:sz w:val="28"/>
          <w:szCs w:val="28"/>
        </w:rPr>
        <w:t>故选A。</w:t>
      </w:r>
    </w:p>
    <w:p>
      <w:pPr>
        <w:shd w:val="clear" w:color="auto" w:fill="auto"/>
        <w:spacing w:line="360" w:lineRule="auto"/>
        <w:jc w:val="left"/>
        <w:textAlignment w:val="center"/>
        <w:rPr>
          <w:sz w:val="28"/>
          <w:szCs w:val="28"/>
        </w:rPr>
      </w:pPr>
      <w:r>
        <w:rPr>
          <w:sz w:val="28"/>
          <w:szCs w:val="28"/>
        </w:rPr>
        <w:t>8．</w:t>
      </w:r>
      <w:r>
        <w:rPr>
          <w:rFonts w:hint="eastAsia"/>
          <w:sz w:val="28"/>
          <w:szCs w:val="28"/>
          <w:lang w:eastAsia="zh-CN"/>
        </w:rPr>
        <w:t>（</w:t>
      </w:r>
      <w:r>
        <w:rPr>
          <w:rFonts w:hint="eastAsia"/>
          <w:sz w:val="28"/>
          <w:szCs w:val="28"/>
          <w:lang w:val="en-US" w:eastAsia="zh-CN"/>
        </w:rPr>
        <w:t>63%，67%）</w:t>
      </w:r>
      <w:r>
        <w:rPr>
          <w:sz w:val="28"/>
          <w:szCs w:val="28"/>
        </w:rPr>
        <w:t>南通某中学利用层析柱进行色素的分离、收集实验。各种色素在层析柱填充物硅胶上的吸附力不同，当使用层析液分离时，吸附力强的组分在层析柱中移动速度慢，反之则快。相关叙述错误的是（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drawing>
          <wp:inline distT="0" distB="0" distL="114300" distR="114300">
            <wp:extent cx="2638425" cy="1609725"/>
            <wp:effectExtent l="0" t="0" r="9525" b="9525"/>
            <wp:docPr id="100007" name="图片 100007" descr="@@@cb7c6955-c6c5-47c1-ade7-b5b6ad777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b7c6955-c6c5-47c1-ade7-b5b6ad7772be"/>
                    <pic:cNvPicPr>
                      <a:picLocks noChangeAspect="1"/>
                    </pic:cNvPicPr>
                  </pic:nvPicPr>
                  <pic:blipFill>
                    <a:blip r:embed="rId9"/>
                    <a:stretch>
                      <a:fillRect/>
                    </a:stretch>
                  </pic:blipFill>
                  <pic:spPr>
                    <a:xfrm>
                      <a:off x="0" y="0"/>
                      <a:ext cx="2638425" cy="1609725"/>
                    </a:xfrm>
                    <a:prstGeom prst="rect">
                      <a:avLst/>
                    </a:prstGeom>
                  </pic:spPr>
                </pic:pic>
              </a:graphicData>
            </a:graphic>
          </wp:inline>
        </w:drawing>
      </w:r>
    </w:p>
    <w:p>
      <w:pPr>
        <w:shd w:val="clear" w:color="auto" w:fill="auto"/>
        <w:spacing w:line="360" w:lineRule="auto"/>
        <w:ind w:left="300"/>
        <w:jc w:val="left"/>
        <w:textAlignment w:val="center"/>
        <w:rPr>
          <w:sz w:val="28"/>
          <w:szCs w:val="28"/>
        </w:rPr>
      </w:pPr>
      <w:r>
        <w:rPr>
          <w:sz w:val="28"/>
          <w:szCs w:val="28"/>
        </w:rPr>
        <w:t>A．层析液应该从层析柱的上端滴入从下端流出</w:t>
      </w:r>
    </w:p>
    <w:p>
      <w:pPr>
        <w:shd w:val="clear" w:color="auto" w:fill="auto"/>
        <w:spacing w:line="360" w:lineRule="auto"/>
        <w:ind w:left="300"/>
        <w:jc w:val="left"/>
        <w:textAlignment w:val="center"/>
        <w:rPr>
          <w:sz w:val="28"/>
          <w:szCs w:val="28"/>
        </w:rPr>
      </w:pPr>
      <w:r>
        <w:rPr>
          <w:sz w:val="28"/>
          <w:szCs w:val="28"/>
        </w:rPr>
        <w:t>B．叶黄素的吸附力最强在层析柱中移动的速度最慢</w:t>
      </w:r>
    </w:p>
    <w:p>
      <w:pPr>
        <w:shd w:val="clear" w:color="auto" w:fill="auto"/>
        <w:spacing w:line="360" w:lineRule="auto"/>
        <w:ind w:left="300"/>
        <w:jc w:val="left"/>
        <w:textAlignment w:val="center"/>
        <w:rPr>
          <w:sz w:val="28"/>
          <w:szCs w:val="28"/>
        </w:rPr>
      </w:pPr>
      <w:r>
        <w:rPr>
          <w:sz w:val="28"/>
          <w:szCs w:val="28"/>
        </w:rPr>
        <w:t>C．色素从上到下依次是叶黄素、叶绿素b、叶绿素a、胡萝卜素</w:t>
      </w:r>
    </w:p>
    <w:p>
      <w:pPr>
        <w:shd w:val="clear" w:color="auto" w:fill="auto"/>
        <w:spacing w:line="360" w:lineRule="auto"/>
        <w:ind w:left="300"/>
        <w:jc w:val="left"/>
        <w:textAlignment w:val="center"/>
        <w:rPr>
          <w:color w:val="0000FF"/>
          <w:sz w:val="28"/>
          <w:szCs w:val="28"/>
        </w:rPr>
      </w:pPr>
      <w:r>
        <w:rPr>
          <w:color w:val="0000FF"/>
          <w:sz w:val="28"/>
          <w:szCs w:val="28"/>
        </w:rPr>
        <w:t>D．本实验的主要原理是色素在层析液中的溶解度不同</w:t>
      </w:r>
    </w:p>
    <w:p>
      <w:pPr>
        <w:shd w:val="clear" w:color="auto" w:fill="F2F2F2"/>
        <w:spacing w:line="360" w:lineRule="auto"/>
        <w:jc w:val="left"/>
        <w:textAlignment w:val="center"/>
        <w:rPr>
          <w:sz w:val="28"/>
          <w:szCs w:val="28"/>
        </w:rPr>
      </w:pPr>
      <w:r>
        <w:rPr>
          <w:sz w:val="28"/>
          <w:szCs w:val="28"/>
        </w:rPr>
        <w:t>【答案】D</w:t>
      </w:r>
    </w:p>
    <w:p>
      <w:pPr>
        <w:shd w:val="clear" w:color="auto" w:fill="F2F2F2"/>
        <w:spacing w:line="360" w:lineRule="auto"/>
        <w:jc w:val="left"/>
        <w:textAlignment w:val="center"/>
        <w:rPr>
          <w:sz w:val="28"/>
          <w:szCs w:val="28"/>
        </w:rPr>
      </w:pPr>
      <w:r>
        <w:rPr>
          <w:sz w:val="28"/>
          <w:szCs w:val="28"/>
        </w:rPr>
        <w:t>【分析】由题意，吸附力强的组分在层析柱中移动速度慢，反之则快，结合图示可知，吸附力由强到弱依次为黄色（叶黄素）、黄绿色（叶绿素b）、蓝绿色（叶绿素a）、橙黄色（胡萝卜素）。</w:t>
      </w:r>
    </w:p>
    <w:p>
      <w:pPr>
        <w:shd w:val="clear" w:color="auto" w:fill="F2F2F2"/>
        <w:spacing w:line="360" w:lineRule="auto"/>
        <w:jc w:val="left"/>
        <w:textAlignment w:val="center"/>
        <w:rPr>
          <w:sz w:val="28"/>
          <w:szCs w:val="28"/>
        </w:rPr>
      </w:pPr>
      <w:r>
        <w:rPr>
          <w:sz w:val="28"/>
          <w:szCs w:val="28"/>
        </w:rPr>
        <w:t>【详解】A、层析液应该从层析柱的上端滴入从下端流出，以便于色素的分离，A正确；</w:t>
      </w:r>
    </w:p>
    <w:p>
      <w:pPr>
        <w:shd w:val="clear" w:color="auto" w:fill="F2F2F2"/>
        <w:spacing w:line="360" w:lineRule="auto"/>
        <w:jc w:val="left"/>
        <w:textAlignment w:val="center"/>
        <w:rPr>
          <w:sz w:val="28"/>
          <w:szCs w:val="28"/>
        </w:rPr>
      </w:pPr>
      <w:r>
        <w:rPr>
          <w:sz w:val="28"/>
          <w:szCs w:val="28"/>
        </w:rPr>
        <w:t>B、由图可知，叶黄素（黄色）的吸附力最强在层析柱中移动的速度最慢，位于最上端，B正确；</w:t>
      </w:r>
    </w:p>
    <w:p>
      <w:pPr>
        <w:shd w:val="clear" w:color="auto" w:fill="F2F2F2"/>
        <w:spacing w:line="360" w:lineRule="auto"/>
        <w:jc w:val="left"/>
        <w:textAlignment w:val="center"/>
        <w:rPr>
          <w:sz w:val="28"/>
          <w:szCs w:val="28"/>
        </w:rPr>
      </w:pPr>
      <w:r>
        <w:rPr>
          <w:sz w:val="28"/>
          <w:szCs w:val="28"/>
        </w:rPr>
        <w:t>C、根据色素的颜色可判断，从上到下依次是叶黄素、叶绿素b、叶绿素a、胡萝卜素，C正确；</w:t>
      </w:r>
    </w:p>
    <w:p>
      <w:pPr>
        <w:shd w:val="clear" w:color="auto" w:fill="F2F2F2"/>
        <w:spacing w:line="360" w:lineRule="auto"/>
        <w:jc w:val="left"/>
        <w:textAlignment w:val="center"/>
        <w:rPr>
          <w:sz w:val="28"/>
          <w:szCs w:val="28"/>
        </w:rPr>
      </w:pPr>
      <w:r>
        <w:rPr>
          <w:sz w:val="28"/>
          <w:szCs w:val="28"/>
        </w:rPr>
        <w:t>D、由题意可知，本实验的主要原理是色素在层析柱填充物硅胶上的吸附力不同，D错误。</w:t>
      </w:r>
    </w:p>
    <w:p>
      <w:pPr>
        <w:shd w:val="clear" w:color="auto" w:fill="F2F2F2"/>
        <w:spacing w:line="360" w:lineRule="auto"/>
        <w:jc w:val="left"/>
        <w:textAlignment w:val="center"/>
        <w:rPr>
          <w:sz w:val="28"/>
          <w:szCs w:val="28"/>
        </w:rPr>
      </w:pPr>
      <w:r>
        <w:rPr>
          <w:sz w:val="28"/>
          <w:szCs w:val="28"/>
        </w:rPr>
        <w:t>故选D。</w:t>
      </w:r>
    </w:p>
    <w:p>
      <w:pPr>
        <w:shd w:val="clear" w:color="auto" w:fill="auto"/>
        <w:spacing w:line="360" w:lineRule="auto"/>
        <w:jc w:val="left"/>
        <w:textAlignment w:val="center"/>
        <w:rPr>
          <w:sz w:val="28"/>
          <w:szCs w:val="28"/>
        </w:rPr>
      </w:pPr>
      <w:r>
        <w:rPr>
          <w:sz w:val="28"/>
          <w:szCs w:val="28"/>
        </w:rPr>
        <w:t>9．</w:t>
      </w:r>
      <w:r>
        <w:rPr>
          <w:rFonts w:hint="eastAsia"/>
          <w:sz w:val="28"/>
          <w:szCs w:val="28"/>
          <w:lang w:eastAsia="zh-CN"/>
        </w:rPr>
        <w:t>（</w:t>
      </w:r>
      <w:r>
        <w:rPr>
          <w:rFonts w:hint="eastAsia"/>
          <w:sz w:val="28"/>
          <w:szCs w:val="28"/>
          <w:lang w:val="en-US" w:eastAsia="zh-CN"/>
        </w:rPr>
        <w:t>31%，13%）</w:t>
      </w:r>
      <w:r>
        <w:rPr>
          <w:sz w:val="28"/>
          <w:szCs w:val="28"/>
        </w:rPr>
        <w:t>人在胆囊病变初期，常出现右肩胛区疼痛，机制如图。相关叙述正确的是（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drawing>
          <wp:inline distT="0" distB="0" distL="114300" distR="114300">
            <wp:extent cx="2667000" cy="1790700"/>
            <wp:effectExtent l="0" t="0" r="0" b="0"/>
            <wp:docPr id="100009" name="图片 100009" descr="@@@ca207728-a3cf-4750-a66d-a70ce9619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a207728-a3cf-4750-a66d-a70ce9619bda"/>
                    <pic:cNvPicPr>
                      <a:picLocks noChangeAspect="1"/>
                    </pic:cNvPicPr>
                  </pic:nvPicPr>
                  <pic:blipFill>
                    <a:blip r:embed="rId10"/>
                    <a:stretch>
                      <a:fillRect/>
                    </a:stretch>
                  </pic:blipFill>
                  <pic:spPr>
                    <a:xfrm>
                      <a:off x="0" y="0"/>
                      <a:ext cx="2667000" cy="1790700"/>
                    </a:xfrm>
                    <a:prstGeom prst="rect">
                      <a:avLst/>
                    </a:prstGeom>
                  </pic:spPr>
                </pic:pic>
              </a:graphicData>
            </a:graphic>
          </wp:inline>
        </w:drawing>
      </w:r>
    </w:p>
    <w:p>
      <w:pPr>
        <w:shd w:val="clear" w:color="auto" w:fill="auto"/>
        <w:spacing w:line="360" w:lineRule="auto"/>
        <w:ind w:left="300"/>
        <w:jc w:val="left"/>
        <w:textAlignment w:val="center"/>
        <w:rPr>
          <w:sz w:val="28"/>
          <w:szCs w:val="28"/>
        </w:rPr>
      </w:pPr>
      <w:r>
        <w:rPr>
          <w:sz w:val="28"/>
          <w:szCs w:val="28"/>
        </w:rPr>
        <w:t>A．该反射为非条件反射，感受器为胆囊</w:t>
      </w:r>
    </w:p>
    <w:p>
      <w:pPr>
        <w:shd w:val="clear" w:color="auto" w:fill="auto"/>
        <w:spacing w:line="360" w:lineRule="auto"/>
        <w:ind w:left="300"/>
        <w:jc w:val="left"/>
        <w:textAlignment w:val="center"/>
        <w:rPr>
          <w:sz w:val="28"/>
          <w:szCs w:val="28"/>
        </w:rPr>
      </w:pPr>
      <w:r>
        <w:rPr>
          <w:sz w:val="28"/>
          <w:szCs w:val="28"/>
        </w:rPr>
        <w:t>B．动作电位首先产生于胆囊，传导途径为a→b→c→d</w:t>
      </w:r>
    </w:p>
    <w:p>
      <w:pPr>
        <w:shd w:val="clear" w:color="auto" w:fill="auto"/>
        <w:spacing w:line="360" w:lineRule="auto"/>
        <w:ind w:left="300"/>
        <w:jc w:val="left"/>
        <w:textAlignment w:val="center"/>
        <w:rPr>
          <w:color w:val="0000FF"/>
          <w:sz w:val="28"/>
          <w:szCs w:val="28"/>
        </w:rPr>
      </w:pPr>
      <w:r>
        <w:rPr>
          <w:color w:val="0000FF"/>
          <w:sz w:val="28"/>
          <w:szCs w:val="28"/>
        </w:rPr>
        <w:t>C．图中①、②分别为相关神经元的树突和轴突</w:t>
      </w:r>
    </w:p>
    <w:p>
      <w:pPr>
        <w:shd w:val="clear" w:color="auto" w:fill="auto"/>
        <w:spacing w:line="360" w:lineRule="auto"/>
        <w:ind w:left="300"/>
        <w:jc w:val="left"/>
        <w:textAlignment w:val="center"/>
        <w:rPr>
          <w:color w:val="auto"/>
          <w:sz w:val="28"/>
          <w:szCs w:val="28"/>
        </w:rPr>
      </w:pPr>
      <w:r>
        <w:rPr>
          <w:color w:val="auto"/>
          <w:sz w:val="28"/>
          <w:szCs w:val="28"/>
        </w:rPr>
        <w:t>D．痛觉的形成应在大脑皮层中央前回的躯体感觉中枢</w:t>
      </w:r>
    </w:p>
    <w:p>
      <w:pPr>
        <w:shd w:val="clear" w:color="auto" w:fill="F2F2F2"/>
        <w:spacing w:line="360" w:lineRule="auto"/>
        <w:jc w:val="left"/>
        <w:textAlignment w:val="center"/>
        <w:rPr>
          <w:sz w:val="28"/>
          <w:szCs w:val="28"/>
        </w:rPr>
      </w:pPr>
      <w:r>
        <w:rPr>
          <w:sz w:val="28"/>
          <w:szCs w:val="28"/>
        </w:rPr>
        <w:t>【答案】C</w:t>
      </w:r>
    </w:p>
    <w:p>
      <w:pPr>
        <w:shd w:val="clear" w:color="auto" w:fill="F2F2F2"/>
        <w:spacing w:line="360" w:lineRule="auto"/>
        <w:jc w:val="left"/>
        <w:textAlignment w:val="center"/>
        <w:rPr>
          <w:sz w:val="28"/>
          <w:szCs w:val="28"/>
        </w:rPr>
      </w:pPr>
      <w:r>
        <w:rPr>
          <w:sz w:val="28"/>
          <w:szCs w:val="28"/>
        </w:rPr>
        <w:t>【分析】神经调节的基本方式是反射，反射的结构基础是反射弧，最简单的反射弧由两个神经元构成；反射弧通常由感受器、传入神经、神经中枢、传出神经、效应器组成，感受器是感觉神经末梢，效应器是运动神经末梢及其所支配的肌肉或腺体。</w:t>
      </w:r>
    </w:p>
    <w:p>
      <w:pPr>
        <w:shd w:val="clear" w:color="auto" w:fill="F2F2F2"/>
        <w:spacing w:line="360" w:lineRule="auto"/>
        <w:jc w:val="left"/>
        <w:textAlignment w:val="center"/>
        <w:rPr>
          <w:sz w:val="28"/>
          <w:szCs w:val="28"/>
        </w:rPr>
      </w:pPr>
      <w:r>
        <w:rPr>
          <w:sz w:val="28"/>
          <w:szCs w:val="28"/>
        </w:rPr>
        <w:t>【详解】A、产生痛觉未经过完整的反射弧，不属于非条件反射，A错误；</w:t>
      </w:r>
    </w:p>
    <w:p>
      <w:pPr>
        <w:shd w:val="clear" w:color="auto" w:fill="F2F2F2"/>
        <w:spacing w:line="360" w:lineRule="auto"/>
        <w:jc w:val="left"/>
        <w:textAlignment w:val="center"/>
        <w:rPr>
          <w:sz w:val="28"/>
          <w:szCs w:val="28"/>
        </w:rPr>
      </w:pPr>
      <w:r>
        <w:rPr>
          <w:sz w:val="28"/>
          <w:szCs w:val="28"/>
        </w:rPr>
        <w:t>B、</w:t>
      </w:r>
      <w:r>
        <w:rPr>
          <w:sz w:val="28"/>
          <w:szCs w:val="28"/>
        </w:rPr>
        <w:t>动作电位首先产生于胆囊，传导途径为a→b→神经中枢→大脑皮层，B错误；</w:t>
      </w:r>
    </w:p>
    <w:p>
      <w:pPr>
        <w:shd w:val="clear" w:color="auto" w:fill="F2F2F2"/>
        <w:spacing w:line="360" w:lineRule="auto"/>
        <w:jc w:val="left"/>
        <w:textAlignment w:val="center"/>
        <w:rPr>
          <w:sz w:val="28"/>
          <w:szCs w:val="28"/>
        </w:rPr>
      </w:pPr>
      <w:r>
        <w:rPr>
          <w:sz w:val="28"/>
          <w:szCs w:val="28"/>
        </w:rPr>
        <w:t>C、感觉神经元的胞体位于脊髓外，结合突触结构判断图中①（接收信号）、②（传出信号）分别为相关神经元的树突和轴突，C正确；</w:t>
      </w:r>
    </w:p>
    <w:p>
      <w:pPr>
        <w:shd w:val="clear" w:color="auto" w:fill="F2F2F2"/>
        <w:spacing w:line="360" w:lineRule="auto"/>
        <w:jc w:val="left"/>
        <w:textAlignment w:val="center"/>
        <w:rPr>
          <w:sz w:val="28"/>
          <w:szCs w:val="28"/>
        </w:rPr>
      </w:pPr>
      <w:r>
        <w:rPr>
          <w:sz w:val="28"/>
          <w:szCs w:val="28"/>
        </w:rPr>
        <w:t>D、大脑皮层中央前回为躯体运动中枢，痛觉的形成应在大脑皮层中央后回的躯体感觉中枢，D错误。</w:t>
      </w:r>
    </w:p>
    <w:p>
      <w:pPr>
        <w:shd w:val="clear" w:color="auto" w:fill="F2F2F2"/>
        <w:spacing w:line="360" w:lineRule="auto"/>
        <w:jc w:val="left"/>
        <w:textAlignment w:val="center"/>
        <w:rPr>
          <w:sz w:val="28"/>
          <w:szCs w:val="28"/>
        </w:rPr>
      </w:pPr>
      <w:r>
        <w:rPr>
          <w:sz w:val="28"/>
          <w:szCs w:val="28"/>
        </w:rPr>
        <w:t>故选C。</w:t>
      </w:r>
    </w:p>
    <w:p>
      <w:pPr>
        <w:shd w:val="clear" w:color="auto" w:fill="auto"/>
        <w:spacing w:line="360" w:lineRule="auto"/>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4197985" cy="2963545"/>
            <wp:effectExtent l="0" t="0" r="12065" b="825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1"/>
                    <a:stretch>
                      <a:fillRect/>
                    </a:stretch>
                  </pic:blipFill>
                  <pic:spPr>
                    <a:xfrm>
                      <a:off x="0" y="0"/>
                      <a:ext cx="4197985" cy="2963545"/>
                    </a:xfrm>
                    <a:prstGeom prst="rect">
                      <a:avLst/>
                    </a:prstGeom>
                    <a:noFill/>
                    <a:ln w="9525">
                      <a:noFill/>
                    </a:ln>
                  </pic:spPr>
                </pic:pic>
              </a:graphicData>
            </a:graphic>
          </wp:inline>
        </w:drawing>
      </w:r>
    </w:p>
    <w:p>
      <w:pPr>
        <w:shd w:val="clear" w:color="auto" w:fill="auto"/>
        <w:spacing w:line="360" w:lineRule="auto"/>
        <w:jc w:val="left"/>
        <w:textAlignment w:val="center"/>
        <w:rPr>
          <w:sz w:val="28"/>
          <w:szCs w:val="28"/>
        </w:rPr>
      </w:pPr>
      <w:r>
        <w:rPr>
          <w:rFonts w:hint="eastAsia"/>
          <w:sz w:val="28"/>
          <w:szCs w:val="28"/>
          <w:lang w:val="en-US" w:eastAsia="zh-CN"/>
        </w:rPr>
        <w:t>变式训练</w:t>
      </w:r>
      <w:r>
        <w:rPr>
          <w:sz w:val="28"/>
          <w:szCs w:val="28"/>
        </w:rPr>
        <w:t>．人体体表痛和内脏痛的形成存在共用神经元时，神经中枢无法判断刺激的来源，但神经中枢更习惯于识别体表信息，将内脏痛误认为是体表痛，这种现象称为牵涉痛。参与牵涉痛的神经结构如图所示，下列有关说法正确的是（    ）</w:t>
      </w:r>
    </w:p>
    <w:p>
      <w:pPr>
        <w:shd w:val="clear" w:color="auto" w:fill="auto"/>
        <w:spacing w:line="360" w:lineRule="auto"/>
        <w:jc w:val="left"/>
        <w:textAlignment w:val="center"/>
        <w:rPr>
          <w:sz w:val="28"/>
          <w:szCs w:val="28"/>
        </w:rPr>
      </w:pPr>
      <w:r>
        <w:rPr>
          <w:sz w:val="28"/>
          <w:szCs w:val="28"/>
        </w:rPr>
        <w:drawing>
          <wp:inline distT="0" distB="0" distL="114300" distR="114300">
            <wp:extent cx="2028825" cy="1400175"/>
            <wp:effectExtent l="0" t="0" r="9525" b="9525"/>
            <wp:docPr id="2" name="图片 2" descr="@@@18995dfe-38c2-4116-9425-e0c74aaaf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8995dfe-38c2-4116-9425-e0c74aaaf7d5"/>
                    <pic:cNvPicPr>
                      <a:picLocks noChangeAspect="1"/>
                    </pic:cNvPicPr>
                  </pic:nvPicPr>
                  <pic:blipFill>
                    <a:blip r:embed="rId12"/>
                    <a:stretch>
                      <a:fillRect/>
                    </a:stretch>
                  </pic:blipFill>
                  <pic:spPr>
                    <a:xfrm>
                      <a:off x="0" y="0"/>
                      <a:ext cx="2028825" cy="1400175"/>
                    </a:xfrm>
                    <a:prstGeom prst="rect">
                      <a:avLst/>
                    </a:prstGeom>
                  </pic:spPr>
                </pic:pic>
              </a:graphicData>
            </a:graphic>
          </wp:inline>
        </w:drawing>
      </w:r>
    </w:p>
    <w:p>
      <w:pPr>
        <w:shd w:val="clear" w:color="auto" w:fill="auto"/>
        <w:spacing w:line="360" w:lineRule="auto"/>
        <w:jc w:val="left"/>
        <w:textAlignment w:val="center"/>
        <w:rPr>
          <w:sz w:val="28"/>
          <w:szCs w:val="28"/>
        </w:rPr>
      </w:pPr>
      <w:r>
        <w:rPr>
          <w:sz w:val="28"/>
          <w:szCs w:val="28"/>
        </w:rPr>
        <w:t>A．体表痛和内脏痛的形成共用传入神经和传出神经</w:t>
      </w:r>
    </w:p>
    <w:p>
      <w:pPr>
        <w:shd w:val="clear" w:color="auto" w:fill="auto"/>
        <w:spacing w:line="360" w:lineRule="auto"/>
        <w:jc w:val="left"/>
        <w:textAlignment w:val="center"/>
        <w:rPr>
          <w:sz w:val="28"/>
          <w:szCs w:val="28"/>
        </w:rPr>
      </w:pPr>
      <w:r>
        <w:rPr>
          <w:sz w:val="28"/>
          <w:szCs w:val="28"/>
        </w:rPr>
        <w:t>B．刺激a处能够在c处检测到电位变化</w:t>
      </w:r>
    </w:p>
    <w:p>
      <w:pPr>
        <w:shd w:val="clear" w:color="auto" w:fill="auto"/>
        <w:spacing w:line="360" w:lineRule="auto"/>
        <w:jc w:val="left"/>
        <w:textAlignment w:val="center"/>
        <w:rPr>
          <w:sz w:val="28"/>
          <w:szCs w:val="28"/>
        </w:rPr>
      </w:pPr>
      <w:r>
        <w:rPr>
          <w:sz w:val="28"/>
          <w:szCs w:val="28"/>
        </w:rPr>
        <w:t>C．图示结构可构成一个完整的反射弧</w:t>
      </w:r>
    </w:p>
    <w:p>
      <w:pPr>
        <w:shd w:val="clear" w:color="auto" w:fill="auto"/>
        <w:spacing w:line="360" w:lineRule="auto"/>
        <w:jc w:val="left"/>
        <w:textAlignment w:val="center"/>
        <w:rPr>
          <w:sz w:val="28"/>
          <w:szCs w:val="28"/>
        </w:rPr>
      </w:pPr>
      <w:r>
        <w:rPr>
          <w:sz w:val="28"/>
          <w:szCs w:val="28"/>
        </w:rPr>
        <w:t>D．牵涉痛的形成过程中，皮肤被误作“感受器”，神经元a并没有产生兴奋</w:t>
      </w:r>
    </w:p>
    <w:p>
      <w:pPr>
        <w:shd w:val="clear" w:color="auto" w:fill="auto"/>
        <w:spacing w:line="360" w:lineRule="auto"/>
        <w:jc w:val="left"/>
        <w:textAlignment w:val="center"/>
        <w:rPr>
          <w:sz w:val="28"/>
          <w:szCs w:val="28"/>
        </w:rPr>
      </w:pPr>
      <w:r>
        <w:rPr>
          <w:sz w:val="28"/>
          <w:szCs w:val="28"/>
        </w:rPr>
        <w:t>参考答案：</w:t>
      </w:r>
    </w:p>
    <w:p>
      <w:pPr>
        <w:shd w:val="clear" w:color="auto" w:fill="auto"/>
        <w:spacing w:line="360" w:lineRule="auto"/>
        <w:jc w:val="left"/>
        <w:textAlignment w:val="center"/>
        <w:rPr>
          <w:sz w:val="28"/>
          <w:szCs w:val="28"/>
        </w:rPr>
      </w:pPr>
      <w:r>
        <w:rPr>
          <w:sz w:val="28"/>
          <w:szCs w:val="28"/>
        </w:rPr>
        <w:t>1．D</w:t>
      </w:r>
    </w:p>
    <w:p>
      <w:pPr>
        <w:shd w:val="clear" w:color="auto" w:fill="auto"/>
        <w:spacing w:line="360" w:lineRule="auto"/>
        <w:jc w:val="left"/>
        <w:textAlignment w:val="center"/>
        <w:rPr>
          <w:sz w:val="28"/>
          <w:szCs w:val="28"/>
        </w:rPr>
      </w:pPr>
      <w:r>
        <w:rPr>
          <w:sz w:val="28"/>
          <w:szCs w:val="28"/>
        </w:rPr>
        <w:t>【分析】神经调节的基本方式是反射，反射是在中枢神经系统的参与下，人和动物体对体内和外界环境的各种刺激所发生的规律性的反应。反射的结构基础是反射弧，反射弧包括感受器、传入神经、神经中枢、传出神经和效应器。题图分析，a、c均表示传入神经，b位于神经中枢。</w:t>
      </w:r>
    </w:p>
    <w:p>
      <w:pPr>
        <w:shd w:val="clear" w:color="auto" w:fill="auto"/>
        <w:spacing w:line="360" w:lineRule="auto"/>
        <w:jc w:val="left"/>
        <w:textAlignment w:val="center"/>
        <w:rPr>
          <w:sz w:val="28"/>
          <w:szCs w:val="28"/>
        </w:rPr>
      </w:pPr>
      <w:r>
        <w:rPr>
          <w:sz w:val="28"/>
          <w:szCs w:val="28"/>
        </w:rPr>
        <w:t>【详解】A、分析题图，a、c均有神经节，属于传入神经，由此可知，体表痛和内脏痛的形成共用传出神经，没有共用传入神经，A错误；</w:t>
      </w:r>
    </w:p>
    <w:p>
      <w:pPr>
        <w:shd w:val="clear" w:color="auto" w:fill="auto"/>
        <w:spacing w:line="360" w:lineRule="auto"/>
        <w:jc w:val="left"/>
        <w:textAlignment w:val="center"/>
        <w:rPr>
          <w:sz w:val="28"/>
          <w:szCs w:val="28"/>
        </w:rPr>
      </w:pPr>
      <w:r>
        <w:rPr>
          <w:sz w:val="28"/>
          <w:szCs w:val="28"/>
        </w:rPr>
        <w:t>B、由于兴奋在突触处的传递方向是单向的，故刺激a处不能够在c处检测到电位变化，B错误；</w:t>
      </w:r>
    </w:p>
    <w:p>
      <w:pPr>
        <w:shd w:val="clear" w:color="auto" w:fill="auto"/>
        <w:spacing w:line="360" w:lineRule="auto"/>
        <w:jc w:val="left"/>
        <w:textAlignment w:val="center"/>
        <w:rPr>
          <w:sz w:val="28"/>
          <w:szCs w:val="28"/>
        </w:rPr>
      </w:pPr>
      <w:r>
        <w:rPr>
          <w:sz w:val="28"/>
          <w:szCs w:val="28"/>
        </w:rPr>
        <w:t>C、反射弧包括感受器、传入神经、神经中枢、传出神经和效应器，分析题图可知，图示结构不可构成一个完整的反射弧，C错误；</w:t>
      </w:r>
    </w:p>
    <w:p>
      <w:pPr>
        <w:shd w:val="clear" w:color="auto" w:fill="auto"/>
        <w:spacing w:line="360" w:lineRule="auto"/>
        <w:jc w:val="left"/>
        <w:textAlignment w:val="center"/>
        <w:rPr>
          <w:sz w:val="28"/>
          <w:szCs w:val="28"/>
        </w:rPr>
      </w:pPr>
      <w:r>
        <w:rPr>
          <w:sz w:val="28"/>
          <w:szCs w:val="28"/>
        </w:rPr>
        <w:t>D、皮肤或内脏产生的兴奋都可以传到b，牵涉痛的形成过程中，可能是内脏产生的兴奋传至b，皮肤被误作"感受器”，神经元a并没有产生兴奋，D正确。</w:t>
      </w:r>
    </w:p>
    <w:p>
      <w:pPr>
        <w:shd w:val="clear" w:color="auto" w:fill="auto"/>
        <w:spacing w:line="360" w:lineRule="auto"/>
        <w:jc w:val="left"/>
        <w:textAlignment w:val="center"/>
        <w:rPr>
          <w:sz w:val="28"/>
          <w:szCs w:val="28"/>
        </w:rPr>
      </w:pPr>
      <w:r>
        <w:rPr>
          <w:sz w:val="28"/>
          <w:szCs w:val="28"/>
        </w:rPr>
        <w:t>故选D。</w:t>
      </w:r>
    </w:p>
    <w:p>
      <w:pPr>
        <w:shd w:val="clear" w:color="auto" w:fill="auto"/>
        <w:spacing w:line="360" w:lineRule="auto"/>
        <w:jc w:val="left"/>
        <w:textAlignment w:val="center"/>
        <w:rPr>
          <w:sz w:val="28"/>
          <w:szCs w:val="28"/>
        </w:rPr>
      </w:pPr>
      <w:r>
        <w:rPr>
          <w:sz w:val="28"/>
          <w:szCs w:val="28"/>
        </w:rPr>
        <w:t>10．</w:t>
      </w:r>
      <w:r>
        <w:rPr>
          <w:rFonts w:hint="eastAsia"/>
          <w:sz w:val="28"/>
          <w:szCs w:val="28"/>
          <w:lang w:eastAsia="zh-CN"/>
        </w:rPr>
        <w:t>（</w:t>
      </w:r>
      <w:r>
        <w:rPr>
          <w:rFonts w:hint="eastAsia"/>
          <w:sz w:val="28"/>
          <w:szCs w:val="28"/>
          <w:lang w:val="en-US" w:eastAsia="zh-CN"/>
        </w:rPr>
        <w:t>44%，67%）</w:t>
      </w:r>
      <w:r>
        <w:rPr>
          <w:sz w:val="28"/>
          <w:szCs w:val="28"/>
        </w:rPr>
        <w:t>研究表明渐冻症的发病机理之一是谷氨酸在神经细胞之间堆积，造成神经细胞损伤。患者的大脑、脑干和脊髓中的运动神经元受到损害，导致肌肉逐渐萎缩，功能减退，但患者感觉和思维活动正常。相关叙述正确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80"/>
        <w:jc w:val="left"/>
        <w:textAlignment w:val="center"/>
        <w:rPr>
          <w:color w:val="0000FF"/>
          <w:sz w:val="28"/>
          <w:szCs w:val="28"/>
        </w:rPr>
      </w:pPr>
      <w:r>
        <w:rPr>
          <w:color w:val="0000FF"/>
          <w:sz w:val="28"/>
          <w:szCs w:val="28"/>
        </w:rPr>
        <w:t>A．神经细胞间谷氨酸堆积，过度刺激受体，导致神经元过度激活而损伤</w:t>
      </w:r>
    </w:p>
    <w:p>
      <w:pPr>
        <w:shd w:val="clear" w:color="auto" w:fill="auto"/>
        <w:spacing w:line="360" w:lineRule="auto"/>
        <w:ind w:left="380"/>
        <w:jc w:val="left"/>
        <w:textAlignment w:val="center"/>
        <w:rPr>
          <w:sz w:val="28"/>
          <w:szCs w:val="28"/>
        </w:rPr>
      </w:pPr>
      <w:r>
        <w:rPr>
          <w:sz w:val="28"/>
          <w:szCs w:val="28"/>
        </w:rPr>
        <w:t>B．患者的传入神经元受损，影响神经递质释放导致肢体肌肉功能逐渐丧失</w:t>
      </w:r>
    </w:p>
    <w:p>
      <w:pPr>
        <w:shd w:val="clear" w:color="auto" w:fill="auto"/>
        <w:spacing w:line="360" w:lineRule="auto"/>
        <w:ind w:left="380"/>
        <w:jc w:val="left"/>
        <w:textAlignment w:val="center"/>
        <w:rPr>
          <w:sz w:val="28"/>
          <w:szCs w:val="28"/>
        </w:rPr>
      </w:pPr>
      <w:r>
        <w:rPr>
          <w:sz w:val="28"/>
          <w:szCs w:val="28"/>
        </w:rPr>
        <w:t>C．患者肠胃蠕动减慢，消化能力降低可能与交感神经等外周神经受损有关</w:t>
      </w:r>
    </w:p>
    <w:p>
      <w:pPr>
        <w:shd w:val="clear" w:color="auto" w:fill="auto"/>
        <w:spacing w:line="360" w:lineRule="auto"/>
        <w:ind w:left="380"/>
        <w:jc w:val="left"/>
        <w:textAlignment w:val="center"/>
        <w:rPr>
          <w:sz w:val="28"/>
          <w:szCs w:val="28"/>
        </w:rPr>
      </w:pPr>
      <w:r>
        <w:rPr>
          <w:sz w:val="28"/>
          <w:szCs w:val="28"/>
        </w:rPr>
        <w:t>D．患者逐渐吐字不清，主要原因是大脑皮层中语言中枢“S区”受损</w:t>
      </w:r>
    </w:p>
    <w:p>
      <w:pPr>
        <w:shd w:val="clear" w:color="auto" w:fill="F2F2F2"/>
        <w:spacing w:line="360" w:lineRule="auto"/>
        <w:ind w:firstLine="560" w:firstLineChars="200"/>
        <w:jc w:val="left"/>
        <w:textAlignment w:val="center"/>
        <w:rPr>
          <w:sz w:val="28"/>
          <w:szCs w:val="28"/>
        </w:rPr>
      </w:pPr>
      <w:bookmarkStart w:id="0" w:name="_GoBack"/>
      <w:bookmarkEnd w:id="0"/>
      <w:r>
        <w:rPr>
          <w:sz w:val="28"/>
          <w:szCs w:val="28"/>
        </w:rPr>
        <w:t>【答案】A</w:t>
      </w:r>
    </w:p>
    <w:p>
      <w:pPr>
        <w:shd w:val="clear" w:color="auto" w:fill="F2F2F2"/>
        <w:spacing w:line="360" w:lineRule="auto"/>
        <w:jc w:val="left"/>
        <w:textAlignment w:val="center"/>
        <w:rPr>
          <w:sz w:val="28"/>
          <w:szCs w:val="28"/>
        </w:rPr>
      </w:pPr>
      <w:r>
        <w:rPr>
          <w:sz w:val="28"/>
          <w:szCs w:val="28"/>
        </w:rPr>
        <w:t>【分析】兴奋在神经元之间需要通过突触结构进行传递，突触包括突触前膜、突触间隙、突触后膜，其具体的传递过程为：兴奋以电流的形式（电信号）传导到轴突末梢时，突触小泡释放神经递质(化学信号)，神经递质作用于突触后膜，引起突触后膜产生膜电位(电信号)，从而将兴奋传递到下一个神经元。</w:t>
      </w:r>
    </w:p>
    <w:p>
      <w:pPr>
        <w:shd w:val="clear" w:color="auto" w:fill="F2F2F2"/>
        <w:spacing w:line="360" w:lineRule="auto"/>
        <w:jc w:val="left"/>
        <w:textAlignment w:val="center"/>
        <w:rPr>
          <w:sz w:val="28"/>
          <w:szCs w:val="28"/>
        </w:rPr>
      </w:pPr>
      <w:r>
        <w:rPr>
          <w:sz w:val="28"/>
          <w:szCs w:val="28"/>
        </w:rPr>
        <w:t>【详解】A、据题干信息可知，渐冻症的发病机理之一是谷氨酸在神经细胞之间堆积，谷氨酸是兴奋性递质，谷氨酸堆积，过度刺激受体，导致神经元过度激活而损伤，A正确；</w:t>
      </w:r>
    </w:p>
    <w:p>
      <w:pPr>
        <w:shd w:val="clear" w:color="auto" w:fill="F2F2F2"/>
        <w:spacing w:line="360" w:lineRule="auto"/>
        <w:jc w:val="left"/>
        <w:textAlignment w:val="center"/>
        <w:rPr>
          <w:sz w:val="28"/>
          <w:szCs w:val="28"/>
        </w:rPr>
      </w:pPr>
      <w:r>
        <w:rPr>
          <w:sz w:val="28"/>
          <w:szCs w:val="28"/>
        </w:rPr>
        <w:t>B、由题意可知，患者所有感觉和思维活动等完全正常，故可知体内的感受器和传入神经是正常的，B错误；</w:t>
      </w:r>
    </w:p>
    <w:p>
      <w:pPr>
        <w:shd w:val="clear" w:color="auto" w:fill="F2F2F2"/>
        <w:spacing w:line="360" w:lineRule="auto"/>
        <w:jc w:val="left"/>
        <w:textAlignment w:val="center"/>
        <w:rPr>
          <w:sz w:val="28"/>
          <w:szCs w:val="28"/>
        </w:rPr>
      </w:pPr>
      <w:r>
        <w:rPr>
          <w:sz w:val="28"/>
          <w:szCs w:val="28"/>
        </w:rPr>
        <w:t>C、交感神经活动占据优势，肠胃的蠕动和消化腺的分泌活动减弱，副交感的神经活动占据优势，肠胃的蠕动和消化液的分泌会加强，有利于食物的消化和营养物质的吸收，患者肠胃蠕动减慢，消化能力降低可能与副交感神经等外周神经受损有关，C错误；</w:t>
      </w:r>
    </w:p>
    <w:p>
      <w:pPr>
        <w:shd w:val="clear" w:color="auto" w:fill="F2F2F2"/>
        <w:spacing w:line="360" w:lineRule="auto"/>
        <w:jc w:val="left"/>
        <w:textAlignment w:val="center"/>
        <w:rPr>
          <w:sz w:val="28"/>
          <w:szCs w:val="28"/>
        </w:rPr>
      </w:pPr>
      <w:r>
        <w:rPr>
          <w:sz w:val="28"/>
          <w:szCs w:val="28"/>
        </w:rPr>
        <w:t>D、若受损的部位是大脑皮层言语区的S区，由于S区是运动性语言中枢，故S区受损，不能说话，但能听懂别人的话，题干中渐冻症是大脑、脑干和脊髓中的运动神经元（传出神经）受到损害，导致肌肉逐渐萎缩，患者逐渐吐字不清，主要原因不是神经中枢（比如语言中枢“S区”）受损，D错误。</w:t>
      </w:r>
    </w:p>
    <w:p>
      <w:pPr>
        <w:shd w:val="clear" w:color="auto" w:fill="F2F2F2"/>
        <w:spacing w:line="360" w:lineRule="auto"/>
        <w:jc w:val="left"/>
        <w:textAlignment w:val="center"/>
        <w:rPr>
          <w:sz w:val="28"/>
          <w:szCs w:val="28"/>
        </w:rPr>
      </w:pPr>
      <w:r>
        <w:rPr>
          <w:sz w:val="28"/>
          <w:szCs w:val="28"/>
        </w:rPr>
        <w:t>故选A。</w:t>
      </w:r>
    </w:p>
    <w:p>
      <w:pPr>
        <w:shd w:val="clear" w:color="auto" w:fill="auto"/>
        <w:spacing w:line="360" w:lineRule="auto"/>
        <w:jc w:val="left"/>
        <w:textAlignment w:val="center"/>
        <w:rPr>
          <w:sz w:val="28"/>
          <w:szCs w:val="28"/>
        </w:rPr>
      </w:pPr>
      <w:r>
        <w:rPr>
          <w:sz w:val="28"/>
          <w:szCs w:val="28"/>
        </w:rPr>
        <w:t>11．</w:t>
      </w:r>
      <w:r>
        <w:rPr>
          <w:rFonts w:hint="eastAsia"/>
          <w:sz w:val="28"/>
          <w:szCs w:val="28"/>
          <w:lang w:eastAsia="zh-CN"/>
        </w:rPr>
        <w:t>（</w:t>
      </w:r>
      <w:r>
        <w:rPr>
          <w:rFonts w:hint="eastAsia"/>
          <w:sz w:val="28"/>
          <w:szCs w:val="28"/>
          <w:lang w:val="en-US" w:eastAsia="zh-CN"/>
        </w:rPr>
        <w:t>75%，71%）</w:t>
      </w:r>
      <w:r>
        <w:rPr>
          <w:sz w:val="28"/>
          <w:szCs w:val="28"/>
        </w:rPr>
        <w:t>农-林-牧-渔立体农业模式中，池塘中养鱼、虾、蟹等水产品，水面上种植菱角、莲藕等水生植物，池塘周围种植果树，同时在林下养鸡、鸭等家禽。相关叙述错误的是（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80"/>
        <w:jc w:val="left"/>
        <w:textAlignment w:val="center"/>
        <w:rPr>
          <w:sz w:val="28"/>
          <w:szCs w:val="28"/>
        </w:rPr>
      </w:pPr>
      <w:r>
        <w:rPr>
          <w:sz w:val="28"/>
          <w:szCs w:val="28"/>
        </w:rPr>
        <w:t>A．设计该系统涉及自生、协调、整体等生态工程原理</w:t>
      </w:r>
    </w:p>
    <w:p>
      <w:pPr>
        <w:shd w:val="clear" w:color="auto" w:fill="auto"/>
        <w:spacing w:line="360" w:lineRule="auto"/>
        <w:ind w:left="380"/>
        <w:jc w:val="left"/>
        <w:textAlignment w:val="center"/>
        <w:rPr>
          <w:sz w:val="28"/>
          <w:szCs w:val="28"/>
        </w:rPr>
      </w:pPr>
      <w:r>
        <w:rPr>
          <w:sz w:val="28"/>
          <w:szCs w:val="28"/>
        </w:rPr>
        <w:t>B．家禽的觅食活动可加快该立体农业中的碳流动</w:t>
      </w:r>
    </w:p>
    <w:p>
      <w:pPr>
        <w:shd w:val="clear" w:color="auto" w:fill="auto"/>
        <w:spacing w:line="360" w:lineRule="auto"/>
        <w:ind w:left="380"/>
        <w:jc w:val="left"/>
        <w:textAlignment w:val="center"/>
        <w:rPr>
          <w:color w:val="0000FF"/>
          <w:sz w:val="28"/>
          <w:szCs w:val="28"/>
        </w:rPr>
      </w:pPr>
      <w:r>
        <w:rPr>
          <w:color w:val="0000FF"/>
          <w:sz w:val="28"/>
          <w:szCs w:val="28"/>
        </w:rPr>
        <w:t>C．鱼、虾、蟹粪便中的有机物可为水生植物提供能量</w:t>
      </w:r>
    </w:p>
    <w:p>
      <w:pPr>
        <w:shd w:val="clear" w:color="auto" w:fill="auto"/>
        <w:spacing w:line="360" w:lineRule="auto"/>
        <w:ind w:left="380"/>
        <w:jc w:val="left"/>
        <w:textAlignment w:val="center"/>
        <w:rPr>
          <w:sz w:val="28"/>
          <w:szCs w:val="28"/>
        </w:rPr>
      </w:pPr>
      <w:r>
        <w:rPr>
          <w:sz w:val="28"/>
          <w:szCs w:val="28"/>
        </w:rPr>
        <w:t>D．该立体农业实现了生物在时间、空间上的合理配置，增加流入的总能量</w:t>
      </w:r>
    </w:p>
    <w:p>
      <w:pPr>
        <w:shd w:val="clear" w:color="auto" w:fill="F2F2F2"/>
        <w:spacing w:line="360" w:lineRule="auto"/>
        <w:jc w:val="left"/>
        <w:textAlignment w:val="center"/>
        <w:rPr>
          <w:sz w:val="28"/>
          <w:szCs w:val="28"/>
        </w:rPr>
      </w:pPr>
      <w:r>
        <w:rPr>
          <w:sz w:val="28"/>
          <w:szCs w:val="28"/>
        </w:rPr>
        <w:t>【答案】C</w:t>
      </w:r>
    </w:p>
    <w:p>
      <w:pPr>
        <w:shd w:val="clear" w:color="auto" w:fill="F2F2F2"/>
        <w:spacing w:line="360" w:lineRule="auto"/>
        <w:jc w:val="left"/>
        <w:textAlignment w:val="center"/>
        <w:rPr>
          <w:sz w:val="28"/>
          <w:szCs w:val="28"/>
        </w:rPr>
      </w:pPr>
      <w:r>
        <w:rPr>
          <w:sz w:val="28"/>
          <w:szCs w:val="28"/>
        </w:rPr>
        <w:t>【分析】1、生态工程与生态经济（1）生态工程建设的目的：遵循自然界物质循环的规律，充分发挥资源的生产潜力，防止环境污染，达到经济效益和生态效益的同步发展。（2）生态工程的特点：少消耗、多效益、可持续。（3）生态经济：通过实行“循环经济”的原则，使一个系统产出的污染物能够成为本系统或另一个系统的生产原料，从而实现废弃物的资源化。</w:t>
      </w:r>
    </w:p>
    <w:p>
      <w:pPr>
        <w:shd w:val="clear" w:color="auto" w:fill="F2F2F2"/>
        <w:spacing w:line="360" w:lineRule="auto"/>
        <w:jc w:val="left"/>
        <w:textAlignment w:val="center"/>
        <w:rPr>
          <w:sz w:val="28"/>
          <w:szCs w:val="28"/>
        </w:rPr>
      </w:pPr>
      <w:r>
        <w:rPr>
          <w:sz w:val="28"/>
          <w:szCs w:val="28"/>
        </w:rPr>
        <w:t>2、生态工程的基本原理：自生、循环、协调、整体。</w:t>
      </w:r>
    </w:p>
    <w:p>
      <w:pPr>
        <w:shd w:val="clear" w:color="auto" w:fill="F2F2F2"/>
        <w:spacing w:line="360" w:lineRule="auto"/>
        <w:jc w:val="left"/>
        <w:textAlignment w:val="center"/>
        <w:rPr>
          <w:sz w:val="28"/>
          <w:szCs w:val="28"/>
        </w:rPr>
      </w:pPr>
      <w:r>
        <w:rPr>
          <w:sz w:val="28"/>
          <w:szCs w:val="28"/>
        </w:rPr>
        <w:t>【详解】A、设计该系统涉及自生、协调、整体等生态工程原理，需要合理布设、考虑生物与环境相适应以及经济效益等，A正确；</w:t>
      </w:r>
    </w:p>
    <w:p>
      <w:pPr>
        <w:shd w:val="clear" w:color="auto" w:fill="F2F2F2"/>
        <w:spacing w:line="360" w:lineRule="auto"/>
        <w:jc w:val="left"/>
        <w:textAlignment w:val="center"/>
        <w:rPr>
          <w:sz w:val="28"/>
          <w:szCs w:val="28"/>
        </w:rPr>
      </w:pPr>
      <w:r>
        <w:rPr>
          <w:sz w:val="28"/>
          <w:szCs w:val="28"/>
        </w:rPr>
        <w:t>B、家禽作为生态系统的消费者，家禽的觅食活动可加快该立体农业中的碳流动，B正确；</w:t>
      </w:r>
    </w:p>
    <w:p>
      <w:pPr>
        <w:shd w:val="clear" w:color="auto" w:fill="F2F2F2"/>
        <w:spacing w:line="360" w:lineRule="auto"/>
        <w:jc w:val="left"/>
        <w:textAlignment w:val="center"/>
        <w:rPr>
          <w:sz w:val="28"/>
          <w:szCs w:val="28"/>
        </w:rPr>
      </w:pPr>
      <w:r>
        <w:rPr>
          <w:sz w:val="28"/>
          <w:szCs w:val="28"/>
        </w:rPr>
        <w:t>C、水生植物不能直接利用鱼、虾、蟹粪便中的有机物，鱼、虾、蟹粪便中的有机物需要经分解者的分解作用生成无机物被植物利用，C错误；</w:t>
      </w:r>
    </w:p>
    <w:p>
      <w:pPr>
        <w:shd w:val="clear" w:color="auto" w:fill="F2F2F2"/>
        <w:spacing w:line="360" w:lineRule="auto"/>
        <w:jc w:val="left"/>
        <w:textAlignment w:val="center"/>
        <w:rPr>
          <w:sz w:val="28"/>
          <w:szCs w:val="28"/>
        </w:rPr>
      </w:pPr>
      <w:r>
        <w:rPr>
          <w:sz w:val="28"/>
          <w:szCs w:val="28"/>
        </w:rPr>
        <w:t>D、该立体农业实现了生物在时间、空间上的合理配置，增加流入的总能量，更好的实现经济效益，D正确。</w:t>
      </w:r>
    </w:p>
    <w:p>
      <w:pPr>
        <w:shd w:val="clear" w:color="auto" w:fill="F2F2F2"/>
        <w:spacing w:line="360" w:lineRule="auto"/>
        <w:jc w:val="left"/>
        <w:textAlignment w:val="center"/>
        <w:rPr>
          <w:sz w:val="28"/>
          <w:szCs w:val="28"/>
        </w:rPr>
      </w:pPr>
      <w:r>
        <w:rPr>
          <w:sz w:val="28"/>
          <w:szCs w:val="28"/>
        </w:rPr>
        <w:t>故选C。</w:t>
      </w:r>
    </w:p>
    <w:p>
      <w:pPr>
        <w:shd w:val="clear" w:color="auto" w:fill="auto"/>
        <w:spacing w:line="360" w:lineRule="auto"/>
        <w:jc w:val="left"/>
        <w:textAlignment w:val="center"/>
        <w:rPr>
          <w:sz w:val="28"/>
          <w:szCs w:val="28"/>
        </w:rPr>
      </w:pPr>
      <w:r>
        <w:rPr>
          <w:sz w:val="28"/>
          <w:szCs w:val="28"/>
        </w:rPr>
        <w:t>12．</w:t>
      </w:r>
      <w:r>
        <w:rPr>
          <w:rFonts w:hint="eastAsia"/>
          <w:sz w:val="28"/>
          <w:szCs w:val="28"/>
          <w:lang w:eastAsia="zh-CN"/>
        </w:rPr>
        <w:t>（</w:t>
      </w:r>
      <w:r>
        <w:rPr>
          <w:rFonts w:hint="eastAsia"/>
          <w:sz w:val="28"/>
          <w:szCs w:val="28"/>
          <w:lang w:val="en-US" w:eastAsia="zh-CN"/>
        </w:rPr>
        <w:t>38%，46%）</w:t>
      </w:r>
      <w:r>
        <w:rPr>
          <w:sz w:val="28"/>
          <w:szCs w:val="28"/>
        </w:rPr>
        <w:t>下表是一种筛选微生物的培养基配方，相关分析错误的是（</w:t>
      </w:r>
      <w:r>
        <w:rPr>
          <w:rFonts w:ascii="Times New Roman" w:hAnsi="Times New Roman" w:eastAsia="Times New Roman" w:cs="Times New Roman"/>
          <w:kern w:val="0"/>
          <w:sz w:val="28"/>
          <w:szCs w:val="28"/>
        </w:rPr>
        <w:t>    </w:t>
      </w:r>
      <w:r>
        <w:rPr>
          <w:sz w:val="28"/>
          <w:szCs w:val="28"/>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18"/>
        <w:gridCol w:w="1080"/>
        <w:gridCol w:w="1184"/>
        <w:gridCol w:w="1078"/>
        <w:gridCol w:w="832"/>
        <w:gridCol w:w="1000"/>
        <w:gridCol w:w="1031"/>
        <w:gridCol w:w="80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成分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甘露醇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KH</w:t>
            </w:r>
            <w:r>
              <w:rPr>
                <w:sz w:val="28"/>
                <w:szCs w:val="28"/>
                <w:vertAlign w:val="subscript"/>
              </w:rPr>
              <w:t>2</w:t>
            </w:r>
            <w:r>
              <w:rPr>
                <w:sz w:val="28"/>
                <w:szCs w:val="28"/>
              </w:rPr>
              <w:t>PO</w:t>
            </w:r>
            <w:r>
              <w:rPr>
                <w:sz w:val="28"/>
                <w:szCs w:val="28"/>
                <w:vertAlign w:val="sub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MgSO</w:t>
            </w:r>
            <w:r>
              <w:rPr>
                <w:sz w:val="28"/>
                <w:szCs w:val="28"/>
                <w:vertAlign w:val="sub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NaCl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CaSO</w:t>
            </w:r>
            <w:r>
              <w:rPr>
                <w:sz w:val="28"/>
                <w:szCs w:val="28"/>
                <w:vertAlign w:val="sub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CaCO</w:t>
            </w:r>
            <w:r>
              <w:rPr>
                <w:sz w:val="28"/>
                <w:szCs w:val="28"/>
                <w:vertAlign w:val="sub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琼脂粉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含量/g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20</w:t>
            </w:r>
          </w:p>
        </w:tc>
      </w:tr>
    </w:tbl>
    <w:p>
      <w:pPr>
        <w:shd w:val="clear" w:color="auto" w:fill="auto"/>
        <w:spacing w:line="360" w:lineRule="auto"/>
        <w:ind w:left="380"/>
        <w:jc w:val="left"/>
        <w:textAlignment w:val="center"/>
        <w:rPr>
          <w:color w:val="0000FF"/>
          <w:sz w:val="28"/>
          <w:szCs w:val="28"/>
        </w:rPr>
      </w:pPr>
      <w:r>
        <w:rPr>
          <w:color w:val="0000FF"/>
          <w:sz w:val="28"/>
          <w:szCs w:val="28"/>
        </w:rPr>
        <w:t>A．该培养基为无氮培养基，说明筛选的微生物不需要氮源</w:t>
      </w:r>
    </w:p>
    <w:p>
      <w:pPr>
        <w:shd w:val="clear" w:color="auto" w:fill="auto"/>
        <w:spacing w:line="360" w:lineRule="auto"/>
        <w:ind w:left="380"/>
        <w:jc w:val="left"/>
        <w:textAlignment w:val="center"/>
        <w:rPr>
          <w:sz w:val="28"/>
          <w:szCs w:val="28"/>
        </w:rPr>
      </w:pPr>
      <w:r>
        <w:rPr>
          <w:sz w:val="28"/>
          <w:szCs w:val="28"/>
        </w:rPr>
        <w:t>B．甘露醇既可为微生物提供碳源，也可以提供能源</w:t>
      </w:r>
    </w:p>
    <w:p>
      <w:pPr>
        <w:shd w:val="clear" w:color="auto" w:fill="auto"/>
        <w:spacing w:line="360" w:lineRule="auto"/>
        <w:ind w:left="380"/>
        <w:jc w:val="left"/>
        <w:textAlignment w:val="center"/>
        <w:rPr>
          <w:sz w:val="28"/>
          <w:szCs w:val="28"/>
        </w:rPr>
      </w:pPr>
      <w:r>
        <w:rPr>
          <w:sz w:val="28"/>
          <w:szCs w:val="28"/>
        </w:rPr>
        <w:t>C．该培养基为固体培养基，配制后可先分装再灭菌</w:t>
      </w:r>
    </w:p>
    <w:p>
      <w:pPr>
        <w:shd w:val="clear" w:color="auto" w:fill="auto"/>
        <w:spacing w:line="360" w:lineRule="auto"/>
        <w:ind w:left="380"/>
        <w:jc w:val="left"/>
        <w:textAlignment w:val="center"/>
        <w:rPr>
          <w:sz w:val="28"/>
          <w:szCs w:val="28"/>
        </w:rPr>
      </w:pPr>
      <w:r>
        <w:rPr>
          <w:sz w:val="28"/>
          <w:szCs w:val="28"/>
        </w:rPr>
        <w:t>D．进一步分离纯化微生物时常用的接种方法是平板划线法</w:t>
      </w:r>
    </w:p>
    <w:p>
      <w:pPr>
        <w:shd w:val="clear" w:color="auto" w:fill="F2F2F2"/>
        <w:spacing w:line="360" w:lineRule="auto"/>
        <w:jc w:val="left"/>
        <w:textAlignment w:val="center"/>
        <w:rPr>
          <w:sz w:val="28"/>
          <w:szCs w:val="28"/>
        </w:rPr>
      </w:pPr>
      <w:r>
        <w:rPr>
          <w:sz w:val="28"/>
          <w:szCs w:val="28"/>
        </w:rPr>
        <w:t>【答案】A</w:t>
      </w:r>
    </w:p>
    <w:p>
      <w:pPr>
        <w:shd w:val="clear" w:color="auto" w:fill="F2F2F2"/>
        <w:spacing w:line="360" w:lineRule="auto"/>
        <w:jc w:val="left"/>
        <w:textAlignment w:val="center"/>
        <w:rPr>
          <w:sz w:val="28"/>
          <w:szCs w:val="28"/>
        </w:rPr>
      </w:pPr>
      <w:r>
        <w:rPr>
          <w:sz w:val="28"/>
          <w:szCs w:val="28"/>
        </w:rPr>
        <w:t>【分析】微生物常见的接种的方法：①平板划线法：将已经熔化的培养基倒入培养皿制成平板，接种，划线，在恒温箱里培养．在线的开始部分，微生物往往连在一起生长，随着线的延伸，菌数逐渐减少，最后可能形成单个菌落。②稀释涂布平板法：将待分离的菌液经过大量稀释后，均匀涂布在培养皿表面，经培养后可形成单个菌落。</w:t>
      </w:r>
    </w:p>
    <w:p>
      <w:pPr>
        <w:shd w:val="clear" w:color="auto" w:fill="F2F2F2"/>
        <w:spacing w:line="360" w:lineRule="auto"/>
        <w:jc w:val="left"/>
        <w:textAlignment w:val="center"/>
        <w:rPr>
          <w:sz w:val="28"/>
          <w:szCs w:val="28"/>
        </w:rPr>
      </w:pPr>
      <w:r>
        <w:rPr>
          <w:sz w:val="28"/>
          <w:szCs w:val="28"/>
        </w:rPr>
        <w:t>【详解】A、该培养基为无氮培养基，利用该培养基可以选择培养出的微生物是固氮菌，可以利用空气中的氮气作为氮源，而不是不需要氮源，A错误；</w:t>
      </w:r>
    </w:p>
    <w:p>
      <w:pPr>
        <w:shd w:val="clear" w:color="auto" w:fill="F2F2F2"/>
        <w:spacing w:line="360" w:lineRule="auto"/>
        <w:jc w:val="left"/>
        <w:textAlignment w:val="center"/>
        <w:rPr>
          <w:sz w:val="28"/>
          <w:szCs w:val="28"/>
        </w:rPr>
      </w:pPr>
      <w:r>
        <w:rPr>
          <w:sz w:val="28"/>
          <w:szCs w:val="28"/>
        </w:rPr>
        <w:t>B、甘露醇是一种可溶性的碳水化合物，可以被微生物迅速代谢产生能量，既可为微生物提供碳源，也可以提供能源，B正确；</w:t>
      </w:r>
    </w:p>
    <w:p>
      <w:pPr>
        <w:shd w:val="clear" w:color="auto" w:fill="F2F2F2"/>
        <w:spacing w:line="360" w:lineRule="auto"/>
        <w:jc w:val="left"/>
        <w:textAlignment w:val="center"/>
        <w:rPr>
          <w:sz w:val="28"/>
          <w:szCs w:val="28"/>
        </w:rPr>
      </w:pPr>
      <w:r>
        <w:rPr>
          <w:sz w:val="28"/>
          <w:szCs w:val="28"/>
        </w:rPr>
        <w:t>C、该培养基含有琼脂粉，为固体培养基，</w:t>
      </w:r>
      <w:r>
        <w:rPr>
          <w:sz w:val="28"/>
          <w:szCs w:val="28"/>
        </w:rPr>
        <w:t>配制后可先分装再灭菌</w:t>
      </w:r>
      <w:r>
        <w:rPr>
          <w:sz w:val="28"/>
          <w:szCs w:val="28"/>
        </w:rPr>
        <w:t>，减少污染的可能，C正确；</w:t>
      </w:r>
    </w:p>
    <w:p>
      <w:pPr>
        <w:shd w:val="clear" w:color="auto" w:fill="F2F2F2"/>
        <w:spacing w:line="360" w:lineRule="auto"/>
        <w:jc w:val="left"/>
        <w:textAlignment w:val="center"/>
        <w:rPr>
          <w:sz w:val="28"/>
          <w:szCs w:val="28"/>
        </w:rPr>
      </w:pPr>
      <w:r>
        <w:rPr>
          <w:sz w:val="28"/>
          <w:szCs w:val="28"/>
        </w:rPr>
        <w:t>D、分离纯化菌种时，采用的接种方法有平板划线法和稀释涂布平板法，因此进一步分离纯化微生物时常用的接种方法是平板划线法，D正确。</w:t>
      </w:r>
    </w:p>
    <w:p>
      <w:pPr>
        <w:shd w:val="clear" w:color="auto" w:fill="F2F2F2"/>
        <w:spacing w:line="360" w:lineRule="auto"/>
        <w:jc w:val="left"/>
        <w:textAlignment w:val="center"/>
        <w:rPr>
          <w:sz w:val="28"/>
          <w:szCs w:val="28"/>
        </w:rPr>
      </w:pPr>
      <w:r>
        <w:rPr>
          <w:sz w:val="28"/>
          <w:szCs w:val="28"/>
        </w:rPr>
        <w:t>故选A。</w:t>
      </w:r>
    </w:p>
    <w:p>
      <w:pPr>
        <w:shd w:val="clear" w:color="auto" w:fill="auto"/>
        <w:spacing w:line="360" w:lineRule="auto"/>
        <w:jc w:val="left"/>
        <w:textAlignment w:val="center"/>
        <w:rPr>
          <w:sz w:val="28"/>
          <w:szCs w:val="28"/>
        </w:rPr>
      </w:pPr>
      <w:r>
        <w:rPr>
          <w:sz w:val="28"/>
          <w:szCs w:val="28"/>
        </w:rPr>
        <w:t>13．</w:t>
      </w:r>
      <w:r>
        <w:rPr>
          <w:rFonts w:hint="eastAsia"/>
          <w:sz w:val="28"/>
          <w:szCs w:val="28"/>
          <w:lang w:eastAsia="zh-CN"/>
        </w:rPr>
        <w:t>（</w:t>
      </w:r>
      <w:r>
        <w:rPr>
          <w:rFonts w:hint="eastAsia"/>
          <w:sz w:val="28"/>
          <w:szCs w:val="28"/>
          <w:lang w:val="en-US" w:eastAsia="zh-CN"/>
        </w:rPr>
        <w:t>38%，50%）</w:t>
      </w:r>
      <w:r>
        <w:rPr>
          <w:sz w:val="28"/>
          <w:szCs w:val="28"/>
        </w:rPr>
        <w:t>摇摆式间歇浸没生物反应器通过摆动架的倾斜摆动，使培养液周期性间歇浸没组培苗，实现组培苗的快速生长。相关叙述正确是（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80"/>
        <w:jc w:val="left"/>
        <w:textAlignment w:val="center"/>
        <w:rPr>
          <w:sz w:val="28"/>
          <w:szCs w:val="28"/>
        </w:rPr>
      </w:pPr>
      <w:r>
        <w:rPr>
          <w:sz w:val="28"/>
          <w:szCs w:val="28"/>
        </w:rPr>
        <w:t>A．获得组织苗的培养基含有水、无机盐、蔗糖、琼脂和激素等多种营养物质</w:t>
      </w:r>
    </w:p>
    <w:p>
      <w:pPr>
        <w:shd w:val="clear" w:color="auto" w:fill="auto"/>
        <w:spacing w:line="360" w:lineRule="auto"/>
        <w:ind w:left="380"/>
        <w:jc w:val="left"/>
        <w:textAlignment w:val="center"/>
        <w:rPr>
          <w:sz w:val="28"/>
          <w:szCs w:val="28"/>
        </w:rPr>
      </w:pPr>
      <w:r>
        <w:rPr>
          <w:sz w:val="28"/>
          <w:szCs w:val="28"/>
        </w:rPr>
        <w:t>B．获得组培苗的步骤：外植体→脱分化形成胚状体→再分化形成试管苗</w:t>
      </w:r>
    </w:p>
    <w:p>
      <w:pPr>
        <w:shd w:val="clear" w:color="auto" w:fill="auto"/>
        <w:spacing w:line="360" w:lineRule="auto"/>
        <w:ind w:left="380"/>
        <w:jc w:val="left"/>
        <w:textAlignment w:val="center"/>
        <w:rPr>
          <w:color w:val="0000FF"/>
          <w:sz w:val="28"/>
          <w:szCs w:val="28"/>
        </w:rPr>
      </w:pPr>
      <w:r>
        <w:rPr>
          <w:color w:val="0000FF"/>
          <w:sz w:val="28"/>
          <w:szCs w:val="28"/>
        </w:rPr>
        <w:t>C．间歇摆动提高培养液溶氧量，有利于组培苗进行有氧呼吸，提高生长速度</w:t>
      </w:r>
    </w:p>
    <w:p>
      <w:pPr>
        <w:shd w:val="clear" w:color="auto" w:fill="auto"/>
        <w:spacing w:line="360" w:lineRule="auto"/>
        <w:ind w:left="380"/>
        <w:jc w:val="left"/>
        <w:textAlignment w:val="center"/>
        <w:rPr>
          <w:sz w:val="28"/>
          <w:szCs w:val="28"/>
        </w:rPr>
      </w:pPr>
      <w:r>
        <w:rPr>
          <w:sz w:val="28"/>
          <w:szCs w:val="28"/>
        </w:rPr>
        <w:t>D．经过间歇浸没培养获得的植株需要消毒后炼苗再移栽到经灭菌处理的土壤中</w:t>
      </w:r>
    </w:p>
    <w:p>
      <w:pPr>
        <w:shd w:val="clear" w:color="auto" w:fill="F2F2F2"/>
        <w:spacing w:line="360" w:lineRule="auto"/>
        <w:jc w:val="left"/>
        <w:textAlignment w:val="center"/>
        <w:rPr>
          <w:sz w:val="28"/>
          <w:szCs w:val="28"/>
        </w:rPr>
      </w:pPr>
      <w:r>
        <w:rPr>
          <w:sz w:val="28"/>
          <w:szCs w:val="28"/>
        </w:rPr>
        <w:t>【答案】C</w:t>
      </w:r>
    </w:p>
    <w:p>
      <w:pPr>
        <w:shd w:val="clear" w:color="auto" w:fill="F2F2F2"/>
        <w:spacing w:line="360" w:lineRule="auto"/>
        <w:jc w:val="left"/>
        <w:textAlignment w:val="center"/>
        <w:rPr>
          <w:sz w:val="28"/>
          <w:szCs w:val="28"/>
        </w:rPr>
      </w:pPr>
      <w:r>
        <w:rPr>
          <w:sz w:val="28"/>
          <w:szCs w:val="28"/>
        </w:rPr>
        <w:t xml:space="preserve">【分析】植物组织培养中生长素和细胞分裂素使用比例对植物细胞发育的影响：生长素用量比细胞分裂素用量，比值高时，有利于根的分化、抑制芽的形成；比值低时，有利于芽的分化、抑制根的形成。比值适中时，促进愈伤组织的形成。 </w:t>
      </w:r>
    </w:p>
    <w:p>
      <w:pPr>
        <w:shd w:val="clear" w:color="auto" w:fill="F2F2F2"/>
        <w:spacing w:line="360" w:lineRule="auto"/>
        <w:jc w:val="left"/>
        <w:textAlignment w:val="center"/>
        <w:rPr>
          <w:sz w:val="28"/>
          <w:szCs w:val="28"/>
        </w:rPr>
      </w:pPr>
      <w:r>
        <w:rPr>
          <w:sz w:val="28"/>
          <w:szCs w:val="28"/>
        </w:rPr>
        <w:t>【详解】A、琼脂是凝固剂，不提供营养，A错误；</w:t>
      </w:r>
    </w:p>
    <w:p>
      <w:pPr>
        <w:shd w:val="clear" w:color="auto" w:fill="F2F2F2"/>
        <w:spacing w:line="360" w:lineRule="auto"/>
        <w:jc w:val="left"/>
        <w:textAlignment w:val="center"/>
        <w:rPr>
          <w:sz w:val="28"/>
          <w:szCs w:val="28"/>
        </w:rPr>
      </w:pPr>
      <w:r>
        <w:rPr>
          <w:sz w:val="28"/>
          <w:szCs w:val="28"/>
        </w:rPr>
        <w:t>B、外植体脱分化可以形成愈伤组织，愈伤组织再分化形成胚状体，B错误；</w:t>
      </w:r>
    </w:p>
    <w:p>
      <w:pPr>
        <w:shd w:val="clear" w:color="auto" w:fill="F2F2F2"/>
        <w:spacing w:line="360" w:lineRule="auto"/>
        <w:jc w:val="left"/>
        <w:textAlignment w:val="center"/>
        <w:rPr>
          <w:sz w:val="28"/>
          <w:szCs w:val="28"/>
        </w:rPr>
      </w:pPr>
      <w:r>
        <w:rPr>
          <w:sz w:val="28"/>
          <w:szCs w:val="28"/>
        </w:rPr>
        <w:t>C、</w:t>
      </w:r>
      <w:r>
        <w:rPr>
          <w:sz w:val="28"/>
          <w:szCs w:val="28"/>
        </w:rPr>
        <w:t>间歇摆动提高培养液溶氧量，有利于组培苗进行有氧呼吸，有氧呼吸能为组培苗的生长发育提供能量，因此可以提高生长速度，C正确；</w:t>
      </w:r>
    </w:p>
    <w:p>
      <w:pPr>
        <w:shd w:val="clear" w:color="auto" w:fill="F2F2F2"/>
        <w:spacing w:line="360" w:lineRule="auto"/>
        <w:jc w:val="left"/>
        <w:textAlignment w:val="center"/>
        <w:rPr>
          <w:sz w:val="28"/>
          <w:szCs w:val="28"/>
        </w:rPr>
      </w:pPr>
      <w:r>
        <w:rPr>
          <w:sz w:val="28"/>
          <w:szCs w:val="28"/>
        </w:rPr>
        <w:t>D、植物组织培养是在无菌条件下进行的，</w:t>
      </w:r>
      <w:r>
        <w:rPr>
          <w:sz w:val="28"/>
          <w:szCs w:val="28"/>
        </w:rPr>
        <w:t>经过间歇浸没培养获得的植株不需要消毒处理，D错误。</w:t>
      </w:r>
    </w:p>
    <w:p>
      <w:pPr>
        <w:shd w:val="clear" w:color="auto" w:fill="F2F2F2"/>
        <w:spacing w:line="360" w:lineRule="auto"/>
        <w:jc w:val="left"/>
        <w:textAlignment w:val="center"/>
        <w:rPr>
          <w:sz w:val="28"/>
          <w:szCs w:val="28"/>
        </w:rPr>
      </w:pPr>
      <w:r>
        <w:rPr>
          <w:sz w:val="28"/>
          <w:szCs w:val="28"/>
        </w:rPr>
        <w:t>故选C。</w:t>
      </w:r>
    </w:p>
    <w:p>
      <w:pPr>
        <w:shd w:val="clear" w:color="auto" w:fill="auto"/>
        <w:spacing w:line="360" w:lineRule="auto"/>
        <w:jc w:val="left"/>
        <w:textAlignment w:val="center"/>
        <w:rPr>
          <w:sz w:val="28"/>
          <w:szCs w:val="28"/>
        </w:rPr>
      </w:pPr>
      <w:r>
        <w:rPr>
          <w:sz w:val="28"/>
          <w:szCs w:val="28"/>
        </w:rPr>
        <w:t>14．</w:t>
      </w:r>
      <w:r>
        <w:rPr>
          <w:rFonts w:hint="eastAsia"/>
          <w:sz w:val="28"/>
          <w:szCs w:val="28"/>
          <w:lang w:eastAsia="zh-CN"/>
        </w:rPr>
        <w:t>（</w:t>
      </w:r>
      <w:r>
        <w:rPr>
          <w:rFonts w:hint="eastAsia"/>
          <w:sz w:val="28"/>
          <w:szCs w:val="28"/>
          <w:lang w:val="en-US" w:eastAsia="zh-CN"/>
        </w:rPr>
        <w:t>81%，63%）</w:t>
      </w:r>
      <w:r>
        <w:rPr>
          <w:sz w:val="28"/>
          <w:szCs w:val="28"/>
        </w:rPr>
        <w:t>为了快速检测猪瘟病毒亚型流行株JL23，研究人员按以下流程生产抗JL23的单克隆抗体，相关叙述正确的是（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jc w:val="left"/>
        <w:textAlignment w:val="center"/>
        <w:rPr>
          <w:sz w:val="28"/>
          <w:szCs w:val="28"/>
        </w:rPr>
      </w:pPr>
      <w:r>
        <w:rPr>
          <w:sz w:val="28"/>
          <w:szCs w:val="28"/>
        </w:rPr>
        <w:drawing>
          <wp:inline distT="0" distB="0" distL="114300" distR="114300">
            <wp:extent cx="5276215" cy="819150"/>
            <wp:effectExtent l="0" t="0" r="635"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3"/>
                    <a:stretch>
                      <a:fillRect/>
                    </a:stretch>
                  </pic:blipFill>
                  <pic:spPr>
                    <a:xfrm>
                      <a:off x="0" y="0"/>
                      <a:ext cx="5276800" cy="819264"/>
                    </a:xfrm>
                    <a:prstGeom prst="rect">
                      <a:avLst/>
                    </a:prstGeom>
                  </pic:spPr>
                </pic:pic>
              </a:graphicData>
            </a:graphic>
          </wp:inline>
        </w:drawing>
      </w:r>
      <w:r>
        <w:rPr>
          <w:rFonts w:ascii="Times New Roman" w:hAnsi="Times New Roman" w:eastAsia="Times New Roman" w:cs="Times New Roman"/>
          <w:kern w:val="0"/>
          <w:sz w:val="28"/>
          <w:szCs w:val="28"/>
        </w:rPr>
        <w:t>  </w:t>
      </w:r>
    </w:p>
    <w:p>
      <w:pPr>
        <w:shd w:val="clear" w:color="auto" w:fill="auto"/>
        <w:spacing w:line="360" w:lineRule="auto"/>
        <w:ind w:left="380"/>
        <w:jc w:val="left"/>
        <w:textAlignment w:val="center"/>
        <w:rPr>
          <w:sz w:val="28"/>
          <w:szCs w:val="28"/>
        </w:rPr>
      </w:pPr>
      <w:r>
        <w:rPr>
          <w:sz w:val="28"/>
          <w:szCs w:val="28"/>
        </w:rPr>
        <w:t>A．JL23的E2蛋白与其它亚型猪瘟病毒的E2蛋白结构相同</w:t>
      </w:r>
    </w:p>
    <w:p>
      <w:pPr>
        <w:shd w:val="clear" w:color="auto" w:fill="auto"/>
        <w:spacing w:line="360" w:lineRule="auto"/>
        <w:ind w:left="380"/>
        <w:jc w:val="left"/>
        <w:textAlignment w:val="center"/>
        <w:rPr>
          <w:color w:val="0000FF"/>
          <w:sz w:val="28"/>
          <w:szCs w:val="28"/>
        </w:rPr>
      </w:pPr>
      <w:r>
        <w:rPr>
          <w:color w:val="0000FF"/>
          <w:sz w:val="28"/>
          <w:szCs w:val="28"/>
        </w:rPr>
        <w:t>B．评估免疫效果的目的是为了获得足够免疫成功小鼠的B淋巴细胞</w:t>
      </w:r>
    </w:p>
    <w:p>
      <w:pPr>
        <w:shd w:val="clear" w:color="auto" w:fill="auto"/>
        <w:spacing w:line="360" w:lineRule="auto"/>
        <w:ind w:left="380"/>
        <w:jc w:val="left"/>
        <w:textAlignment w:val="center"/>
        <w:rPr>
          <w:sz w:val="28"/>
          <w:szCs w:val="28"/>
        </w:rPr>
      </w:pPr>
      <w:r>
        <w:rPr>
          <w:sz w:val="28"/>
          <w:szCs w:val="28"/>
        </w:rPr>
        <w:t>C．灭活病毒能特异性的诱导免疫小鼠B淋巴细胞与骨髓瘤细胞融合</w:t>
      </w:r>
    </w:p>
    <w:p>
      <w:pPr>
        <w:shd w:val="clear" w:color="auto" w:fill="auto"/>
        <w:spacing w:line="360" w:lineRule="auto"/>
        <w:ind w:left="380"/>
        <w:jc w:val="left"/>
        <w:textAlignment w:val="center"/>
        <w:rPr>
          <w:sz w:val="28"/>
          <w:szCs w:val="28"/>
        </w:rPr>
      </w:pPr>
      <w:r>
        <w:rPr>
          <w:sz w:val="28"/>
          <w:szCs w:val="28"/>
        </w:rPr>
        <w:t>D．用选择培养基多次筛选可获得产生抗体能力强的阳性杂交瘤细胞</w:t>
      </w:r>
    </w:p>
    <w:p>
      <w:pPr>
        <w:shd w:val="clear" w:color="auto" w:fill="F2F2F2"/>
        <w:spacing w:line="360" w:lineRule="auto"/>
        <w:jc w:val="left"/>
        <w:textAlignment w:val="center"/>
        <w:rPr>
          <w:sz w:val="28"/>
          <w:szCs w:val="28"/>
        </w:rPr>
      </w:pPr>
      <w:r>
        <w:rPr>
          <w:sz w:val="28"/>
          <w:szCs w:val="28"/>
        </w:rPr>
        <w:t>【答案】B</w:t>
      </w:r>
    </w:p>
    <w:p>
      <w:pPr>
        <w:shd w:val="clear" w:color="auto" w:fill="F2F2F2"/>
        <w:spacing w:line="360" w:lineRule="auto"/>
        <w:jc w:val="left"/>
        <w:textAlignment w:val="center"/>
        <w:rPr>
          <w:sz w:val="28"/>
          <w:szCs w:val="28"/>
        </w:rPr>
      </w:pPr>
      <w:r>
        <w:rPr>
          <w:sz w:val="28"/>
          <w:szCs w:val="28"/>
        </w:rPr>
        <w:t>【分析】单克隆抗体制备过程中有两次筛选：第一步用选择培养基筛选只能得到杂交瘤细胞，第二步克隆化培养和抗体检测，才能得到大量分泌特定抗体的杂交瘤细胞。</w:t>
      </w:r>
    </w:p>
    <w:p>
      <w:pPr>
        <w:shd w:val="clear" w:color="auto" w:fill="F2F2F2"/>
        <w:spacing w:line="360" w:lineRule="auto"/>
        <w:jc w:val="left"/>
        <w:textAlignment w:val="center"/>
        <w:rPr>
          <w:sz w:val="28"/>
          <w:szCs w:val="28"/>
        </w:rPr>
      </w:pPr>
      <w:r>
        <w:rPr>
          <w:sz w:val="28"/>
          <w:szCs w:val="28"/>
        </w:rPr>
        <w:t>【详解】A、</w:t>
      </w:r>
      <w:r>
        <w:rPr>
          <w:sz w:val="28"/>
          <w:szCs w:val="28"/>
        </w:rPr>
        <w:t>JL23的E2蛋白与其它亚型猪瘟病毒的E2蛋白结构可能不相同，A错误；</w:t>
      </w:r>
    </w:p>
    <w:p>
      <w:pPr>
        <w:shd w:val="clear" w:color="auto" w:fill="F2F2F2"/>
        <w:spacing w:line="360" w:lineRule="auto"/>
        <w:jc w:val="left"/>
        <w:textAlignment w:val="center"/>
        <w:rPr>
          <w:sz w:val="28"/>
          <w:szCs w:val="28"/>
        </w:rPr>
      </w:pPr>
      <w:r>
        <w:rPr>
          <w:sz w:val="28"/>
          <w:szCs w:val="28"/>
        </w:rPr>
        <w:t>B、生产</w:t>
      </w:r>
      <w:r>
        <w:rPr>
          <w:sz w:val="28"/>
          <w:szCs w:val="28"/>
        </w:rPr>
        <w:t>抗JL23的单克隆抗体需要能分泌相应抗体的B淋巴细胞，评估免疫效果的目的是为了获得足够免疫成功小鼠的B淋巴细胞，B正确；</w:t>
      </w:r>
    </w:p>
    <w:p>
      <w:pPr>
        <w:shd w:val="clear" w:color="auto" w:fill="F2F2F2"/>
        <w:spacing w:line="360" w:lineRule="auto"/>
        <w:jc w:val="left"/>
        <w:textAlignment w:val="center"/>
        <w:rPr>
          <w:sz w:val="28"/>
          <w:szCs w:val="28"/>
        </w:rPr>
      </w:pPr>
      <w:r>
        <w:rPr>
          <w:sz w:val="28"/>
          <w:szCs w:val="28"/>
        </w:rPr>
        <w:t>C、灭活病毒能诱导动物细胞融合，不</w:t>
      </w:r>
      <w:r>
        <w:rPr>
          <w:sz w:val="28"/>
          <w:szCs w:val="28"/>
        </w:rPr>
        <w:t>能特异性的诱导免疫小鼠B淋巴细胞与骨髓瘤细胞融合，C错误；</w:t>
      </w:r>
    </w:p>
    <w:p>
      <w:pPr>
        <w:shd w:val="clear" w:color="auto" w:fill="F2F2F2"/>
        <w:spacing w:line="360" w:lineRule="auto"/>
        <w:jc w:val="left"/>
        <w:textAlignment w:val="center"/>
        <w:rPr>
          <w:sz w:val="28"/>
          <w:szCs w:val="28"/>
        </w:rPr>
      </w:pPr>
      <w:r>
        <w:rPr>
          <w:sz w:val="28"/>
          <w:szCs w:val="28"/>
        </w:rPr>
        <w:t>D、单克隆抗体制备过程中有两次筛选：第一步用选择培养基筛选只能得到杂交瘤细胞，第二步克隆化培养和抗体检测（抗原-抗体杂交）可以获得所需抗体的杂交瘤细胞，通过多次抗体检测</w:t>
      </w:r>
      <w:r>
        <w:rPr>
          <w:sz w:val="28"/>
          <w:szCs w:val="28"/>
        </w:rPr>
        <w:t>可获得产生抗体能力强的阳性杂交瘤细胞</w:t>
      </w:r>
      <w:r>
        <w:rPr>
          <w:sz w:val="28"/>
          <w:szCs w:val="28"/>
        </w:rPr>
        <w:t>，D错误。</w:t>
      </w:r>
    </w:p>
    <w:p>
      <w:pPr>
        <w:shd w:val="clear" w:color="auto" w:fill="F2F2F2"/>
        <w:spacing w:line="360" w:lineRule="auto"/>
        <w:jc w:val="left"/>
        <w:textAlignment w:val="center"/>
        <w:rPr>
          <w:sz w:val="28"/>
          <w:szCs w:val="28"/>
        </w:rPr>
      </w:pPr>
      <w:r>
        <w:rPr>
          <w:sz w:val="28"/>
          <w:szCs w:val="28"/>
        </w:rPr>
        <w:t>故选B。</w:t>
      </w:r>
    </w:p>
    <w:p>
      <w:pPr>
        <w:jc w:val="center"/>
        <w:textAlignment w:val="center"/>
        <w:rPr>
          <w:rFonts w:ascii="黑体" w:hAnsi="黑体" w:eastAsia="黑体" w:cs="黑体"/>
          <w:b/>
          <w:i w:val="0"/>
          <w:sz w:val="28"/>
          <w:szCs w:val="28"/>
        </w:rPr>
      </w:pPr>
    </w:p>
    <w:p>
      <w:pPr>
        <w:jc w:val="left"/>
        <w:textAlignment w:val="center"/>
        <w:rPr>
          <w:rFonts w:ascii="宋体" w:hAnsi="宋体" w:eastAsia="宋体" w:cs="宋体"/>
          <w:b/>
          <w:i w:val="0"/>
          <w:sz w:val="28"/>
          <w:szCs w:val="28"/>
        </w:rPr>
      </w:pPr>
      <w:r>
        <w:rPr>
          <w:rFonts w:ascii="宋体" w:hAnsi="宋体" w:eastAsia="宋体" w:cs="宋体"/>
          <w:b/>
          <w:i w:val="0"/>
          <w:sz w:val="28"/>
          <w:szCs w:val="28"/>
        </w:rPr>
        <w:t>二、多选题</w:t>
      </w:r>
    </w:p>
    <w:p>
      <w:pPr>
        <w:shd w:val="clear" w:color="auto" w:fill="auto"/>
        <w:spacing w:line="360" w:lineRule="auto"/>
        <w:jc w:val="left"/>
        <w:textAlignment w:val="center"/>
        <w:rPr>
          <w:sz w:val="28"/>
          <w:szCs w:val="28"/>
        </w:rPr>
      </w:pPr>
      <w:r>
        <w:rPr>
          <w:sz w:val="28"/>
          <w:szCs w:val="28"/>
        </w:rPr>
        <w:t>15．</w:t>
      </w:r>
      <w:r>
        <w:rPr>
          <w:rFonts w:hint="eastAsia"/>
          <w:sz w:val="28"/>
          <w:szCs w:val="28"/>
          <w:lang w:eastAsia="zh-CN"/>
        </w:rPr>
        <w:t>（</w:t>
      </w:r>
      <w:r>
        <w:rPr>
          <w:rFonts w:hint="eastAsia"/>
          <w:sz w:val="28"/>
          <w:szCs w:val="28"/>
          <w:lang w:val="en-US" w:eastAsia="zh-CN"/>
        </w:rPr>
        <w:t>69%，50%）</w:t>
      </w:r>
      <w:r>
        <w:rPr>
          <w:sz w:val="28"/>
          <w:szCs w:val="28"/>
        </w:rPr>
        <w:t>为探究重金属Cr</w:t>
      </w:r>
      <w:r>
        <w:rPr>
          <w:sz w:val="28"/>
          <w:szCs w:val="28"/>
          <w:vertAlign w:val="superscript"/>
        </w:rPr>
        <w:t>6+</w:t>
      </w:r>
      <w:r>
        <w:rPr>
          <w:sz w:val="28"/>
          <w:szCs w:val="28"/>
        </w:rPr>
        <w:t>对蚕豆根尖细胞有丝分裂的影响，将萌发的蚕豆种子在胚根长到1cm时，转入盛有一定浓度Cr</w:t>
      </w:r>
      <w:r>
        <w:rPr>
          <w:sz w:val="28"/>
          <w:szCs w:val="28"/>
          <w:vertAlign w:val="superscript"/>
        </w:rPr>
        <w:t>6+</w:t>
      </w:r>
      <w:r>
        <w:rPr>
          <w:sz w:val="28"/>
          <w:szCs w:val="28"/>
        </w:rPr>
        <w:t>溶液的培养皿中浸泡处理，每隔24h更换溶液，处理72h后，制作有丝分裂装片，镜检、观察，拍摄到如甲、乙所示的两幅图片，相关叙述正确的是（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drawing>
          <wp:inline distT="0" distB="0" distL="114300" distR="114300">
            <wp:extent cx="2619375" cy="1362075"/>
            <wp:effectExtent l="0" t="0" r="9525" b="9525"/>
            <wp:docPr id="100013" name="图片 100013" descr="@@@6bbe74413f924d29bc17d40f86bc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bbe74413f924d29bc17d40f86bc7404"/>
                    <pic:cNvPicPr>
                      <a:picLocks noChangeAspect="1"/>
                    </pic:cNvPicPr>
                  </pic:nvPicPr>
                  <pic:blipFill>
                    <a:blip r:embed="rId14"/>
                    <a:stretch>
                      <a:fillRect/>
                    </a:stretch>
                  </pic:blipFill>
                  <pic:spPr>
                    <a:xfrm>
                      <a:off x="0" y="0"/>
                      <a:ext cx="2619375" cy="1362075"/>
                    </a:xfrm>
                    <a:prstGeom prst="rect">
                      <a:avLst/>
                    </a:prstGeom>
                  </pic:spPr>
                </pic:pic>
              </a:graphicData>
            </a:graphic>
          </wp:inline>
        </w:drawing>
      </w:r>
    </w:p>
    <w:p>
      <w:pPr>
        <w:shd w:val="clear" w:color="auto" w:fill="auto"/>
        <w:spacing w:line="360" w:lineRule="auto"/>
        <w:ind w:left="380"/>
        <w:jc w:val="left"/>
        <w:textAlignment w:val="center"/>
        <w:rPr>
          <w:color w:val="0000FF"/>
          <w:sz w:val="28"/>
          <w:szCs w:val="28"/>
        </w:rPr>
      </w:pPr>
      <w:r>
        <w:rPr>
          <w:color w:val="0000FF"/>
          <w:sz w:val="28"/>
          <w:szCs w:val="28"/>
        </w:rPr>
        <w:t>A．制作有丝分裂装片时解离的时间要适当，确保根尖组织细胞分散</w:t>
      </w:r>
    </w:p>
    <w:p>
      <w:pPr>
        <w:shd w:val="clear" w:color="auto" w:fill="auto"/>
        <w:spacing w:line="360" w:lineRule="auto"/>
        <w:ind w:left="380"/>
        <w:jc w:val="left"/>
        <w:textAlignment w:val="center"/>
        <w:rPr>
          <w:color w:val="0000FF"/>
          <w:sz w:val="28"/>
          <w:szCs w:val="28"/>
        </w:rPr>
      </w:pPr>
      <w:r>
        <w:rPr>
          <w:color w:val="0000FF"/>
          <w:sz w:val="28"/>
          <w:szCs w:val="28"/>
        </w:rPr>
        <w:t>B．装片中单层细胞区比多层细胞区更容易找到理想的分裂期细胞</w:t>
      </w:r>
    </w:p>
    <w:p>
      <w:pPr>
        <w:shd w:val="clear" w:color="auto" w:fill="auto"/>
        <w:spacing w:line="360" w:lineRule="auto"/>
        <w:ind w:left="380"/>
        <w:jc w:val="left"/>
        <w:textAlignment w:val="center"/>
        <w:rPr>
          <w:sz w:val="28"/>
          <w:szCs w:val="28"/>
        </w:rPr>
      </w:pPr>
      <w:r>
        <w:rPr>
          <w:sz w:val="28"/>
          <w:szCs w:val="28"/>
        </w:rPr>
        <w:t>C．图甲所示细胞中姐妹染色单体正在分离，部分染色体出现断裂现象</w:t>
      </w:r>
    </w:p>
    <w:p>
      <w:pPr>
        <w:shd w:val="clear" w:color="auto" w:fill="auto"/>
        <w:spacing w:line="360" w:lineRule="auto"/>
        <w:ind w:left="380"/>
        <w:jc w:val="left"/>
        <w:textAlignment w:val="center"/>
        <w:rPr>
          <w:color w:val="0000FF"/>
          <w:sz w:val="28"/>
          <w:szCs w:val="28"/>
        </w:rPr>
      </w:pPr>
      <w:r>
        <w:rPr>
          <w:color w:val="0000FF"/>
          <w:sz w:val="28"/>
          <w:szCs w:val="28"/>
        </w:rPr>
        <w:t>D．图乙所示细胞处于分裂末期，箭头所指微核是由断裂的染色体形成的</w:t>
      </w:r>
    </w:p>
    <w:p>
      <w:pPr>
        <w:shd w:val="clear" w:color="auto" w:fill="F2F2F2"/>
        <w:spacing w:line="360" w:lineRule="auto"/>
        <w:jc w:val="left"/>
        <w:textAlignment w:val="center"/>
        <w:rPr>
          <w:sz w:val="28"/>
          <w:szCs w:val="28"/>
        </w:rPr>
      </w:pPr>
      <w:r>
        <w:rPr>
          <w:sz w:val="28"/>
          <w:szCs w:val="28"/>
        </w:rPr>
        <w:t>【答案】ABD</w:t>
      </w:r>
    </w:p>
    <w:p>
      <w:pPr>
        <w:shd w:val="clear" w:color="auto" w:fill="F2F2F2"/>
        <w:spacing w:line="360" w:lineRule="auto"/>
        <w:jc w:val="left"/>
        <w:textAlignment w:val="center"/>
        <w:rPr>
          <w:sz w:val="28"/>
          <w:szCs w:val="28"/>
        </w:rPr>
      </w:pPr>
      <w:r>
        <w:rPr>
          <w:sz w:val="28"/>
          <w:szCs w:val="28"/>
        </w:rPr>
        <w:t>【分析】</w:t>
      </w:r>
      <w:r>
        <w:rPr>
          <w:sz w:val="28"/>
          <w:szCs w:val="28"/>
        </w:rPr>
        <w:t>观察细胞有丝分裂实验的步骤：解离（解离液由盐酸和酒精组成，目的是使细胞分散开来）、漂洗（洗去解离液，防止解离过度，便于染色）、染色（用龙胆紫、醋酸洋红等碱性染料）、制片（该过程中压片是为了将根尖细胞压成薄层，使之不相互重叠影响观察）和观察（先低倍镜观察，后高倍镜观察）。</w:t>
      </w:r>
    </w:p>
    <w:p>
      <w:pPr>
        <w:shd w:val="clear" w:color="auto" w:fill="F2F2F2"/>
        <w:spacing w:line="360" w:lineRule="auto"/>
        <w:jc w:val="left"/>
        <w:textAlignment w:val="center"/>
        <w:rPr>
          <w:sz w:val="28"/>
          <w:szCs w:val="28"/>
        </w:rPr>
      </w:pPr>
      <w:r>
        <w:rPr>
          <w:sz w:val="28"/>
          <w:szCs w:val="28"/>
        </w:rPr>
        <w:t>【详解】</w:t>
      </w:r>
      <w:r>
        <w:rPr>
          <w:sz w:val="28"/>
          <w:szCs w:val="28"/>
        </w:rPr>
        <w:t>A、制作洋葱根尖有丝分裂装片时，解离的时间不能过短或过长，否则会导致根尖细胞重叠或过于酥软，不便于后续操作，A正确；</w:t>
      </w:r>
    </w:p>
    <w:p>
      <w:pPr>
        <w:shd w:val="clear" w:color="auto" w:fill="F2F2F2"/>
        <w:spacing w:line="360" w:lineRule="auto"/>
        <w:jc w:val="left"/>
        <w:textAlignment w:val="center"/>
        <w:rPr>
          <w:sz w:val="28"/>
          <w:szCs w:val="28"/>
        </w:rPr>
      </w:pPr>
      <w:r>
        <w:rPr>
          <w:sz w:val="28"/>
          <w:szCs w:val="28"/>
        </w:rPr>
        <w:t>B、如果解离不充分或压片不充分，会使细胞均多层重叠影响观察效果，装片中单层细胞区比多层细胞区更易找到理想的分裂期细胞，B正确；</w:t>
      </w:r>
    </w:p>
    <w:p>
      <w:pPr>
        <w:shd w:val="clear" w:color="auto" w:fill="F2F2F2"/>
        <w:spacing w:line="360" w:lineRule="auto"/>
        <w:jc w:val="left"/>
        <w:textAlignment w:val="center"/>
        <w:rPr>
          <w:sz w:val="28"/>
          <w:szCs w:val="28"/>
        </w:rPr>
      </w:pPr>
      <w:r>
        <w:rPr>
          <w:sz w:val="28"/>
          <w:szCs w:val="28"/>
        </w:rPr>
        <w:t>C、图甲中细胞染色体的着丝粒排列在赤道板上，该细胞处于有丝分裂中期，C错误；</w:t>
      </w:r>
    </w:p>
    <w:p>
      <w:pPr>
        <w:shd w:val="clear" w:color="auto" w:fill="F2F2F2"/>
        <w:spacing w:line="360" w:lineRule="auto"/>
        <w:jc w:val="left"/>
        <w:textAlignment w:val="center"/>
        <w:rPr>
          <w:sz w:val="28"/>
          <w:szCs w:val="28"/>
        </w:rPr>
      </w:pPr>
      <w:r>
        <w:rPr>
          <w:sz w:val="28"/>
          <w:szCs w:val="28"/>
        </w:rPr>
        <w:t>D、图乙细胞一分为二，处于分裂末期，箭头所指为细胞中断裂的染色体片段由于在细胞分裂末期不能进入子细胞核，而成为了细胞核外的团块，称为微核，D正确。</w:t>
      </w:r>
    </w:p>
    <w:p>
      <w:pPr>
        <w:shd w:val="clear" w:color="auto" w:fill="F2F2F2"/>
        <w:spacing w:line="360" w:lineRule="auto"/>
        <w:jc w:val="left"/>
        <w:textAlignment w:val="center"/>
        <w:rPr>
          <w:sz w:val="28"/>
          <w:szCs w:val="28"/>
        </w:rPr>
      </w:pPr>
      <w:r>
        <w:rPr>
          <w:sz w:val="28"/>
          <w:szCs w:val="28"/>
        </w:rPr>
        <w:t>故选ABD。</w:t>
      </w:r>
    </w:p>
    <w:p>
      <w:pPr>
        <w:shd w:val="clear" w:color="auto" w:fill="auto"/>
        <w:spacing w:line="360" w:lineRule="auto"/>
        <w:jc w:val="left"/>
        <w:textAlignment w:val="center"/>
        <w:rPr>
          <w:sz w:val="28"/>
          <w:szCs w:val="28"/>
        </w:rPr>
      </w:pPr>
      <w:r>
        <w:rPr>
          <w:sz w:val="28"/>
          <w:szCs w:val="28"/>
        </w:rPr>
        <w:t>16．</w:t>
      </w:r>
      <w:r>
        <w:rPr>
          <w:rFonts w:hint="eastAsia"/>
          <w:sz w:val="28"/>
          <w:szCs w:val="28"/>
          <w:lang w:eastAsia="zh-CN"/>
        </w:rPr>
        <w:t>（</w:t>
      </w:r>
      <w:r>
        <w:rPr>
          <w:rFonts w:hint="eastAsia"/>
          <w:sz w:val="28"/>
          <w:szCs w:val="28"/>
          <w:lang w:val="en-US" w:eastAsia="zh-CN"/>
        </w:rPr>
        <w:t>0%，13%）</w:t>
      </w:r>
      <w:r>
        <w:rPr>
          <w:sz w:val="28"/>
          <w:szCs w:val="28"/>
        </w:rPr>
        <w:t>某突变型水稻与野生型水稻杂交，F</w:t>
      </w:r>
      <w:r>
        <w:rPr>
          <w:sz w:val="28"/>
          <w:szCs w:val="28"/>
          <w:vertAlign w:val="subscript"/>
        </w:rPr>
        <w:t>1</w:t>
      </w:r>
      <w:r>
        <w:rPr>
          <w:sz w:val="28"/>
          <w:szCs w:val="28"/>
        </w:rPr>
        <w:t>全为野生型，F</w:t>
      </w:r>
      <w:r>
        <w:rPr>
          <w:sz w:val="28"/>
          <w:szCs w:val="28"/>
          <w:vertAlign w:val="subscript"/>
        </w:rPr>
        <w:t>1</w:t>
      </w:r>
      <w:r>
        <w:rPr>
          <w:sz w:val="28"/>
          <w:szCs w:val="28"/>
        </w:rPr>
        <w:t>自交，F</w:t>
      </w:r>
      <w:r>
        <w:rPr>
          <w:sz w:val="28"/>
          <w:szCs w:val="28"/>
          <w:vertAlign w:val="subscript"/>
        </w:rPr>
        <w:t>2</w:t>
      </w:r>
      <w:r>
        <w:rPr>
          <w:sz w:val="28"/>
          <w:szCs w:val="28"/>
        </w:rPr>
        <w:t>中野生型与突变型的比例为61：3，相关叙述正确的是（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80"/>
        <w:jc w:val="left"/>
        <w:textAlignment w:val="center"/>
        <w:rPr>
          <w:sz w:val="28"/>
          <w:szCs w:val="28"/>
        </w:rPr>
      </w:pPr>
      <w:r>
        <w:rPr>
          <w:sz w:val="28"/>
          <w:szCs w:val="28"/>
        </w:rPr>
        <w:t>A．该突变性状是由独立遗传的两对等位基因控制的</w:t>
      </w:r>
    </w:p>
    <w:p>
      <w:pPr>
        <w:shd w:val="clear" w:color="auto" w:fill="auto"/>
        <w:spacing w:line="360" w:lineRule="auto"/>
        <w:ind w:left="380"/>
        <w:jc w:val="left"/>
        <w:textAlignment w:val="center"/>
        <w:rPr>
          <w:color w:val="0000FF"/>
          <w:sz w:val="28"/>
          <w:szCs w:val="28"/>
        </w:rPr>
      </w:pPr>
      <w:r>
        <w:rPr>
          <w:color w:val="0000FF"/>
          <w:sz w:val="28"/>
          <w:szCs w:val="28"/>
        </w:rPr>
        <w:t>B．将F</w:t>
      </w:r>
      <w:r>
        <w:rPr>
          <w:color w:val="0000FF"/>
          <w:sz w:val="28"/>
          <w:szCs w:val="28"/>
          <w:vertAlign w:val="subscript"/>
        </w:rPr>
        <w:t>1</w:t>
      </w:r>
      <w:r>
        <w:rPr>
          <w:color w:val="0000FF"/>
          <w:sz w:val="28"/>
          <w:szCs w:val="28"/>
        </w:rPr>
        <w:t>与野生型亲本进行回交则后代均为野生型</w:t>
      </w:r>
    </w:p>
    <w:p>
      <w:pPr>
        <w:shd w:val="clear" w:color="auto" w:fill="auto"/>
        <w:spacing w:line="360" w:lineRule="auto"/>
        <w:ind w:left="380"/>
        <w:jc w:val="left"/>
        <w:textAlignment w:val="center"/>
        <w:rPr>
          <w:color w:val="0000FF"/>
          <w:sz w:val="28"/>
          <w:szCs w:val="28"/>
        </w:rPr>
      </w:pPr>
      <w:r>
        <w:rPr>
          <w:color w:val="0000FF"/>
          <w:sz w:val="28"/>
          <w:szCs w:val="28"/>
        </w:rPr>
        <w:t>C．F</w:t>
      </w:r>
      <w:r>
        <w:rPr>
          <w:color w:val="0000FF"/>
          <w:sz w:val="28"/>
          <w:szCs w:val="28"/>
          <w:vertAlign w:val="subscript"/>
        </w:rPr>
        <w:t>2</w:t>
      </w:r>
      <w:r>
        <w:rPr>
          <w:color w:val="0000FF"/>
          <w:sz w:val="28"/>
          <w:szCs w:val="28"/>
        </w:rPr>
        <w:t>野生型植株中纯合子占7/61</w:t>
      </w:r>
    </w:p>
    <w:p>
      <w:pPr>
        <w:shd w:val="clear" w:color="auto" w:fill="auto"/>
        <w:spacing w:line="360" w:lineRule="auto"/>
        <w:ind w:left="380"/>
        <w:jc w:val="left"/>
        <w:textAlignment w:val="center"/>
        <w:rPr>
          <w:sz w:val="28"/>
          <w:szCs w:val="28"/>
        </w:rPr>
      </w:pPr>
      <w:r>
        <w:rPr>
          <w:sz w:val="28"/>
          <w:szCs w:val="28"/>
        </w:rPr>
        <w:t>D．F</w:t>
      </w:r>
      <w:r>
        <w:rPr>
          <w:sz w:val="28"/>
          <w:szCs w:val="28"/>
          <w:vertAlign w:val="subscript"/>
        </w:rPr>
        <w:t>2</w:t>
      </w:r>
      <w:r>
        <w:rPr>
          <w:sz w:val="28"/>
          <w:szCs w:val="28"/>
        </w:rPr>
        <w:t>突变型个体随机交配后代中突变型占1/9</w:t>
      </w:r>
    </w:p>
    <w:p>
      <w:pPr>
        <w:shd w:val="clear" w:color="auto" w:fill="F2F2F2"/>
        <w:spacing w:line="360" w:lineRule="auto"/>
        <w:jc w:val="left"/>
        <w:textAlignment w:val="center"/>
        <w:rPr>
          <w:sz w:val="28"/>
          <w:szCs w:val="28"/>
        </w:rPr>
      </w:pPr>
      <w:r>
        <w:rPr>
          <w:sz w:val="28"/>
          <w:szCs w:val="28"/>
        </w:rPr>
        <w:t>【答案】BC</w:t>
      </w:r>
    </w:p>
    <w:p>
      <w:pPr>
        <w:shd w:val="clear" w:color="auto" w:fill="F2F2F2"/>
        <w:spacing w:line="360" w:lineRule="auto"/>
        <w:jc w:val="left"/>
        <w:textAlignment w:val="center"/>
        <w:rPr>
          <w:sz w:val="28"/>
          <w:szCs w:val="28"/>
        </w:rPr>
      </w:pPr>
      <w:r>
        <w:rPr>
          <w:sz w:val="28"/>
          <w:szCs w:val="28"/>
        </w:rPr>
        <w:t>【分析】</w:t>
      </w:r>
      <w:r>
        <w:rPr>
          <w:sz w:val="28"/>
          <w:szCs w:val="28"/>
        </w:rPr>
        <w:t>F</w:t>
      </w:r>
      <w:r>
        <w:rPr>
          <w:sz w:val="28"/>
          <w:szCs w:val="28"/>
          <w:vertAlign w:val="subscript"/>
        </w:rPr>
        <w:t>2</w:t>
      </w:r>
      <w:r>
        <w:rPr>
          <w:sz w:val="28"/>
          <w:szCs w:val="28"/>
        </w:rPr>
        <w:t>中野生型与突变型的比例为61：3，</w:t>
      </w:r>
      <w:r>
        <w:rPr>
          <w:sz w:val="28"/>
          <w:szCs w:val="28"/>
        </w:rPr>
        <w:t>突变体占3/63=1/4×1/4×3/4，三对基因中有一对显性，其他两对隐性即为突变体，其余均为野生型</w:t>
      </w:r>
    </w:p>
    <w:p>
      <w:pPr>
        <w:shd w:val="clear" w:color="auto" w:fill="F2F2F2"/>
        <w:spacing w:line="360" w:lineRule="auto"/>
        <w:jc w:val="left"/>
        <w:textAlignment w:val="center"/>
        <w:rPr>
          <w:sz w:val="28"/>
          <w:szCs w:val="28"/>
        </w:rPr>
      </w:pPr>
      <w:r>
        <w:rPr>
          <w:sz w:val="28"/>
          <w:szCs w:val="28"/>
        </w:rPr>
        <w:t>【详解】A、F</w:t>
      </w:r>
      <w:r>
        <w:rPr>
          <w:sz w:val="28"/>
          <w:szCs w:val="28"/>
          <w:vertAlign w:val="subscript"/>
        </w:rPr>
        <w:t>2</w:t>
      </w:r>
      <w:r>
        <w:rPr>
          <w:sz w:val="28"/>
          <w:szCs w:val="28"/>
        </w:rPr>
        <w:t xml:space="preserve">中野生型与突变型的比例为61:3，分离比之和等于64，说明该突变性状是由独立遗传的三对等位基因控制的，A错误； </w:t>
      </w:r>
    </w:p>
    <w:p>
      <w:pPr>
        <w:shd w:val="clear" w:color="auto" w:fill="F2F2F2"/>
        <w:spacing w:line="360" w:lineRule="auto"/>
        <w:jc w:val="left"/>
        <w:textAlignment w:val="center"/>
        <w:rPr>
          <w:sz w:val="28"/>
          <w:szCs w:val="28"/>
        </w:rPr>
      </w:pPr>
      <w:r>
        <w:rPr>
          <w:sz w:val="28"/>
          <w:szCs w:val="28"/>
        </w:rPr>
        <w:t>B、</w:t>
      </w:r>
      <w:r>
        <w:rPr>
          <w:sz w:val="28"/>
          <w:szCs w:val="28"/>
        </w:rPr>
        <w:t>F</w:t>
      </w:r>
      <w:r>
        <w:rPr>
          <w:sz w:val="28"/>
          <w:szCs w:val="28"/>
          <w:vertAlign w:val="subscript"/>
        </w:rPr>
        <w:t>2</w:t>
      </w:r>
      <w:r>
        <w:rPr>
          <w:sz w:val="28"/>
          <w:szCs w:val="28"/>
        </w:rPr>
        <w:t>中野生型与突变型的比例为61：3，</w:t>
      </w:r>
      <w:r>
        <w:rPr>
          <w:sz w:val="28"/>
          <w:szCs w:val="28"/>
        </w:rPr>
        <w:t>突变体占3/63=1/4×1/4×3/4，三对基因中有一对显性，其他两对隐性即为突变体，其余均为野生型，所以</w:t>
      </w:r>
      <w:r>
        <w:rPr>
          <w:sz w:val="28"/>
          <w:szCs w:val="28"/>
        </w:rPr>
        <w:t>将F</w:t>
      </w:r>
      <w:r>
        <w:rPr>
          <w:sz w:val="28"/>
          <w:szCs w:val="28"/>
          <w:vertAlign w:val="subscript"/>
        </w:rPr>
        <w:t>1</w:t>
      </w:r>
      <w:r>
        <w:rPr>
          <w:sz w:val="28"/>
          <w:szCs w:val="28"/>
        </w:rPr>
        <w:t>与野生型亲本进行回交则后代均为野生型，</w:t>
      </w:r>
      <w:r>
        <w:rPr>
          <w:sz w:val="28"/>
          <w:szCs w:val="28"/>
        </w:rPr>
        <w:t>B正确；</w:t>
      </w:r>
    </w:p>
    <w:p>
      <w:pPr>
        <w:shd w:val="clear" w:color="auto" w:fill="F2F2F2"/>
        <w:spacing w:line="360" w:lineRule="auto"/>
        <w:jc w:val="left"/>
        <w:textAlignment w:val="center"/>
        <w:rPr>
          <w:sz w:val="28"/>
          <w:szCs w:val="28"/>
        </w:rPr>
      </w:pPr>
      <w:r>
        <w:rPr>
          <w:sz w:val="28"/>
          <w:szCs w:val="28"/>
        </w:rPr>
        <w:t xml:space="preserve"> C、突变体占3/63=1/4×1/4×3/4，三对基因中有一对显性，其他两对隐性即为突变体，其余均为野生型，故野生型植株中纯合子基因型有7种，F</w:t>
      </w:r>
      <w:r>
        <w:rPr>
          <w:sz w:val="28"/>
          <w:szCs w:val="28"/>
          <w:vertAlign w:val="subscript"/>
        </w:rPr>
        <w:t>2</w:t>
      </w:r>
      <w:r>
        <w:rPr>
          <w:sz w:val="28"/>
          <w:szCs w:val="28"/>
        </w:rPr>
        <w:t>野生型植株中纯合子占7/61，C正确；</w:t>
      </w:r>
    </w:p>
    <w:p>
      <w:pPr>
        <w:shd w:val="clear" w:color="auto" w:fill="F2F2F2"/>
        <w:spacing w:line="360" w:lineRule="auto"/>
        <w:jc w:val="left"/>
        <w:textAlignment w:val="center"/>
        <w:rPr>
          <w:sz w:val="28"/>
          <w:szCs w:val="28"/>
        </w:rPr>
      </w:pPr>
      <w:r>
        <w:rPr>
          <w:sz w:val="28"/>
          <w:szCs w:val="28"/>
        </w:rPr>
        <w:t xml:space="preserve"> D、F</w:t>
      </w:r>
      <w:r>
        <w:rPr>
          <w:sz w:val="28"/>
          <w:szCs w:val="28"/>
          <w:vertAlign w:val="subscript"/>
        </w:rPr>
        <w:t>2</w:t>
      </w:r>
      <w:r>
        <w:rPr>
          <w:sz w:val="28"/>
          <w:szCs w:val="28"/>
        </w:rPr>
        <w:t xml:space="preserve">突变型个体随机交配即两对隐性基因，与一对杂合基因随机交配，后代中带有显性基因的占8/9，所以后代中突变型占8/9，D错误。 </w:t>
      </w:r>
    </w:p>
    <w:p>
      <w:pPr>
        <w:shd w:val="clear" w:color="auto" w:fill="F2F2F2"/>
        <w:spacing w:line="360" w:lineRule="auto"/>
        <w:jc w:val="left"/>
        <w:textAlignment w:val="center"/>
        <w:rPr>
          <w:sz w:val="28"/>
          <w:szCs w:val="28"/>
        </w:rPr>
      </w:pPr>
      <w:r>
        <w:rPr>
          <w:sz w:val="28"/>
          <w:szCs w:val="28"/>
        </w:rPr>
        <w:t>故选BC。</w:t>
      </w:r>
    </w:p>
    <w:p>
      <w:pPr>
        <w:shd w:val="clear" w:color="auto" w:fill="auto"/>
        <w:spacing w:line="360" w:lineRule="auto"/>
        <w:jc w:val="left"/>
        <w:textAlignment w:val="center"/>
        <w:rPr>
          <w:sz w:val="28"/>
          <w:szCs w:val="28"/>
        </w:rPr>
      </w:pPr>
      <w:r>
        <w:rPr>
          <w:sz w:val="28"/>
          <w:szCs w:val="28"/>
        </w:rPr>
        <w:t>17．</w:t>
      </w:r>
      <w:r>
        <w:rPr>
          <w:rFonts w:hint="eastAsia"/>
          <w:sz w:val="28"/>
          <w:szCs w:val="28"/>
          <w:lang w:eastAsia="zh-CN"/>
        </w:rPr>
        <w:t>（</w:t>
      </w:r>
      <w:r>
        <w:rPr>
          <w:rFonts w:hint="eastAsia"/>
          <w:sz w:val="28"/>
          <w:szCs w:val="28"/>
          <w:lang w:val="en-US" w:eastAsia="zh-CN"/>
        </w:rPr>
        <w:t>69%，67%）</w:t>
      </w:r>
      <w:r>
        <w:rPr>
          <w:sz w:val="28"/>
          <w:szCs w:val="28"/>
        </w:rPr>
        <w:t>食用海带有补血健脾降低体内胆固醇的作用，研究表明经乳酸菌发酵后的海带发酵液能较好降血脂。相关叙述错误的是（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80"/>
        <w:jc w:val="left"/>
        <w:textAlignment w:val="center"/>
        <w:rPr>
          <w:color w:val="0000FF"/>
          <w:sz w:val="28"/>
          <w:szCs w:val="28"/>
        </w:rPr>
      </w:pPr>
      <w:r>
        <w:rPr>
          <w:color w:val="0000FF"/>
          <w:sz w:val="28"/>
          <w:szCs w:val="28"/>
        </w:rPr>
        <w:t>A．发酵过程中要经常搅拌，适度往培养基中通入无菌空气</w:t>
      </w:r>
    </w:p>
    <w:p>
      <w:pPr>
        <w:shd w:val="clear" w:color="auto" w:fill="auto"/>
        <w:spacing w:line="360" w:lineRule="auto"/>
        <w:ind w:left="380"/>
        <w:jc w:val="left"/>
        <w:textAlignment w:val="center"/>
        <w:rPr>
          <w:sz w:val="28"/>
          <w:szCs w:val="28"/>
        </w:rPr>
      </w:pPr>
      <w:r>
        <w:rPr>
          <w:sz w:val="28"/>
          <w:szCs w:val="28"/>
        </w:rPr>
        <w:t>B．为提高发酵效率，可适时向培养基中添加适量葡萄糖、蛋白胨等</w:t>
      </w:r>
    </w:p>
    <w:p>
      <w:pPr>
        <w:shd w:val="clear" w:color="auto" w:fill="auto"/>
        <w:spacing w:line="360" w:lineRule="auto"/>
        <w:ind w:left="380"/>
        <w:jc w:val="left"/>
        <w:textAlignment w:val="center"/>
        <w:rPr>
          <w:color w:val="0000FF"/>
          <w:sz w:val="28"/>
          <w:szCs w:val="28"/>
        </w:rPr>
      </w:pPr>
      <w:r>
        <w:rPr>
          <w:color w:val="0000FF"/>
          <w:sz w:val="28"/>
          <w:szCs w:val="28"/>
        </w:rPr>
        <w:t>C．随发酵时间延长，培养的温度升高，发酵速度加快</w:t>
      </w:r>
    </w:p>
    <w:p>
      <w:pPr>
        <w:shd w:val="clear" w:color="auto" w:fill="auto"/>
        <w:spacing w:line="360" w:lineRule="auto"/>
        <w:ind w:left="380"/>
        <w:jc w:val="left"/>
        <w:textAlignment w:val="center"/>
        <w:rPr>
          <w:sz w:val="28"/>
          <w:szCs w:val="28"/>
        </w:rPr>
      </w:pPr>
      <w:r>
        <w:rPr>
          <w:sz w:val="28"/>
          <w:szCs w:val="28"/>
        </w:rPr>
        <w:t>D．可通过检测发酵液的pH值监测发酵进程</w:t>
      </w:r>
    </w:p>
    <w:p>
      <w:pPr>
        <w:shd w:val="clear" w:color="auto" w:fill="F2F2F2"/>
        <w:spacing w:line="360" w:lineRule="auto"/>
        <w:jc w:val="left"/>
        <w:textAlignment w:val="center"/>
        <w:rPr>
          <w:sz w:val="28"/>
          <w:szCs w:val="28"/>
        </w:rPr>
      </w:pPr>
      <w:r>
        <w:rPr>
          <w:sz w:val="28"/>
          <w:szCs w:val="28"/>
        </w:rPr>
        <w:t>【答案】AC</w:t>
      </w:r>
    </w:p>
    <w:p>
      <w:pPr>
        <w:shd w:val="clear" w:color="auto" w:fill="F2F2F2"/>
        <w:spacing w:line="360" w:lineRule="auto"/>
        <w:jc w:val="left"/>
        <w:textAlignment w:val="center"/>
        <w:rPr>
          <w:sz w:val="28"/>
          <w:szCs w:val="28"/>
        </w:rPr>
      </w:pPr>
      <w:r>
        <w:rPr>
          <w:sz w:val="28"/>
          <w:szCs w:val="28"/>
        </w:rPr>
        <w:t>【分析】1、乳酸菌属于异养厌氧代谢类型，乳酸菌进行无氧呼吸产生乳酸。</w:t>
      </w:r>
    </w:p>
    <w:p>
      <w:pPr>
        <w:shd w:val="clear" w:color="auto" w:fill="F2F2F2"/>
        <w:spacing w:line="360" w:lineRule="auto"/>
        <w:jc w:val="left"/>
        <w:textAlignment w:val="center"/>
        <w:rPr>
          <w:sz w:val="28"/>
          <w:szCs w:val="28"/>
        </w:rPr>
      </w:pPr>
      <w:r>
        <w:rPr>
          <w:sz w:val="28"/>
          <w:szCs w:val="28"/>
        </w:rPr>
        <w:t>2、胆固醇是构成动物细胞膜的重要成分，在人体内还参与血液中脂质的运输。</w:t>
      </w:r>
    </w:p>
    <w:p>
      <w:pPr>
        <w:shd w:val="clear" w:color="auto" w:fill="F2F2F2"/>
        <w:spacing w:line="360" w:lineRule="auto"/>
        <w:jc w:val="left"/>
        <w:textAlignment w:val="center"/>
        <w:rPr>
          <w:sz w:val="28"/>
          <w:szCs w:val="28"/>
        </w:rPr>
      </w:pPr>
      <w:r>
        <w:rPr>
          <w:sz w:val="28"/>
          <w:szCs w:val="28"/>
        </w:rPr>
        <w:t>【详解】A、乳酸菌属于异养厌氧代谢类型，乳酸菌发酵需要隔绝空气，故</w:t>
      </w:r>
      <w:r>
        <w:rPr>
          <w:sz w:val="28"/>
          <w:szCs w:val="28"/>
        </w:rPr>
        <w:t>发酵过程中不能搅拌，不能通入无菌空气，A错误；</w:t>
      </w:r>
    </w:p>
    <w:p>
      <w:pPr>
        <w:shd w:val="clear" w:color="auto" w:fill="F2F2F2"/>
        <w:spacing w:line="360" w:lineRule="auto"/>
        <w:jc w:val="left"/>
        <w:textAlignment w:val="center"/>
        <w:rPr>
          <w:sz w:val="28"/>
          <w:szCs w:val="28"/>
        </w:rPr>
      </w:pPr>
      <w:r>
        <w:rPr>
          <w:sz w:val="28"/>
          <w:szCs w:val="28"/>
        </w:rPr>
        <w:t>B、葡萄糖和蛋白胨可以为乳酸菌提供碳源和氮源，故</w:t>
      </w:r>
      <w:r>
        <w:rPr>
          <w:sz w:val="28"/>
          <w:szCs w:val="28"/>
        </w:rPr>
        <w:t>为提高发酵效率，可适时向培养基中添加适量葡萄糖、蛋白胨等，B正确；</w:t>
      </w:r>
    </w:p>
    <w:p>
      <w:pPr>
        <w:shd w:val="clear" w:color="auto" w:fill="F2F2F2"/>
        <w:spacing w:line="360" w:lineRule="auto"/>
        <w:jc w:val="left"/>
        <w:textAlignment w:val="center"/>
        <w:rPr>
          <w:sz w:val="28"/>
          <w:szCs w:val="28"/>
        </w:rPr>
      </w:pPr>
      <w:r>
        <w:rPr>
          <w:sz w:val="28"/>
          <w:szCs w:val="28"/>
        </w:rPr>
        <w:t>C、适当提高温度，可以加快发酵速度，但温度过高会导致发酵菌种死亡，发酵速度将降低；可见</w:t>
      </w:r>
      <w:r>
        <w:rPr>
          <w:sz w:val="28"/>
          <w:szCs w:val="28"/>
        </w:rPr>
        <w:t>随发酵时间延长，培养的温度升高，发酵速度不一定加快，</w:t>
      </w:r>
      <w:r>
        <w:rPr>
          <w:sz w:val="28"/>
          <w:szCs w:val="28"/>
        </w:rPr>
        <w:t>C错误；</w:t>
      </w:r>
    </w:p>
    <w:p>
      <w:pPr>
        <w:shd w:val="clear" w:color="auto" w:fill="F2F2F2"/>
        <w:spacing w:line="360" w:lineRule="auto"/>
        <w:jc w:val="left"/>
        <w:textAlignment w:val="center"/>
        <w:rPr>
          <w:sz w:val="28"/>
          <w:szCs w:val="28"/>
        </w:rPr>
      </w:pPr>
      <w:r>
        <w:rPr>
          <w:sz w:val="28"/>
          <w:szCs w:val="28"/>
        </w:rPr>
        <w:t>D、乳酸菌发酵过程中，产生大量乳酸会导致发酵液pH发生变化，故</w:t>
      </w:r>
      <w:r>
        <w:rPr>
          <w:sz w:val="28"/>
          <w:szCs w:val="28"/>
        </w:rPr>
        <w:t>可通过检测发酵液的pH值监测发酵进程，并便于适时调节pH，保证发酵效率，D正确。</w:t>
      </w:r>
    </w:p>
    <w:p>
      <w:pPr>
        <w:shd w:val="clear" w:color="auto" w:fill="F2F2F2"/>
        <w:spacing w:line="360" w:lineRule="auto"/>
        <w:jc w:val="left"/>
        <w:textAlignment w:val="center"/>
        <w:rPr>
          <w:sz w:val="28"/>
          <w:szCs w:val="28"/>
        </w:rPr>
      </w:pPr>
      <w:r>
        <w:rPr>
          <w:sz w:val="28"/>
          <w:szCs w:val="28"/>
        </w:rPr>
        <w:t>故选AC。</w:t>
      </w:r>
    </w:p>
    <w:p>
      <w:pPr>
        <w:shd w:val="clear" w:color="auto" w:fill="auto"/>
        <w:spacing w:line="360" w:lineRule="auto"/>
        <w:jc w:val="left"/>
        <w:textAlignment w:val="center"/>
        <w:rPr>
          <w:sz w:val="28"/>
          <w:szCs w:val="28"/>
        </w:rPr>
      </w:pPr>
      <w:r>
        <w:rPr>
          <w:sz w:val="28"/>
          <w:szCs w:val="28"/>
        </w:rPr>
        <w:t>18．</w:t>
      </w:r>
      <w:r>
        <w:rPr>
          <w:rFonts w:hint="eastAsia"/>
          <w:sz w:val="28"/>
          <w:szCs w:val="28"/>
          <w:lang w:eastAsia="zh-CN"/>
        </w:rPr>
        <w:t>（</w:t>
      </w:r>
      <w:r>
        <w:rPr>
          <w:rFonts w:hint="eastAsia"/>
          <w:sz w:val="28"/>
          <w:szCs w:val="28"/>
          <w:lang w:val="en-US" w:eastAsia="zh-CN"/>
        </w:rPr>
        <w:t>13%，21%）</w:t>
      </w:r>
      <w:r>
        <w:rPr>
          <w:sz w:val="28"/>
          <w:szCs w:val="28"/>
        </w:rPr>
        <w:t>杜仲（2n=34）不仅是我国特有的名贵药用植物，其树叶、树皮、种皮等含有杜仲胶，具有较高的经济价值。鉴于多倍体植物具有器官大、抗逆性强等特点，多倍体育种成为杜仲遗传改良的重要途径。科研人员以杜仲种子胚乳为材料，用不同的植物生长调节剂处理进行组织培养，诱导杜仲胚乳产生愈伤组织，为后续再分化获得多倍体植株打下基础，结果如下表。相关叙述正确的是（</w:t>
      </w:r>
      <w:r>
        <w:rPr>
          <w:rFonts w:ascii="Times New Roman" w:hAnsi="Times New Roman" w:eastAsia="Times New Roman" w:cs="Times New Roman"/>
          <w:kern w:val="0"/>
          <w:sz w:val="28"/>
          <w:szCs w:val="28"/>
        </w:rPr>
        <w:t>    </w:t>
      </w:r>
      <w:r>
        <w:rPr>
          <w:sz w:val="28"/>
          <w:szCs w:val="28"/>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84"/>
        <w:gridCol w:w="1713"/>
        <w:gridCol w:w="1698"/>
        <w:gridCol w:w="1923"/>
        <w:gridCol w:w="2451"/>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处理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6-BA/mg·L</w:t>
            </w:r>
            <w:r>
              <w:rPr>
                <w:sz w:val="28"/>
                <w:szCs w:val="28"/>
                <w:vertAlign w:val="superscript"/>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NAA/mg·L</w:t>
            </w:r>
            <w:r>
              <w:rPr>
                <w:sz w:val="28"/>
                <w:szCs w:val="28"/>
                <w:vertAlign w:val="superscript"/>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2，4-D/mg·L</w:t>
            </w:r>
            <w:r>
              <w:rPr>
                <w:sz w:val="28"/>
                <w:szCs w:val="28"/>
                <w:vertAlign w:val="superscript"/>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处理接种胚乳数/个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形成愈伤组织数/个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294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307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296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16</w:t>
            </w:r>
          </w:p>
        </w:tc>
      </w:tr>
    </w:tbl>
    <w:p>
      <w:pPr>
        <w:shd w:val="clear" w:color="auto" w:fill="auto"/>
        <w:spacing w:line="360" w:lineRule="auto"/>
        <w:ind w:left="380"/>
        <w:jc w:val="left"/>
        <w:textAlignment w:val="center"/>
        <w:rPr>
          <w:sz w:val="28"/>
          <w:szCs w:val="28"/>
        </w:rPr>
      </w:pPr>
      <w:r>
        <w:rPr>
          <w:sz w:val="28"/>
          <w:szCs w:val="28"/>
        </w:rPr>
        <w:t>A．植物生长调节剂是人工合成的，与植物激素的结构、功能相同</w:t>
      </w:r>
    </w:p>
    <w:p>
      <w:pPr>
        <w:shd w:val="clear" w:color="auto" w:fill="auto"/>
        <w:spacing w:line="360" w:lineRule="auto"/>
        <w:ind w:left="380"/>
        <w:jc w:val="left"/>
        <w:textAlignment w:val="center"/>
        <w:rPr>
          <w:color w:val="0000FF"/>
          <w:sz w:val="28"/>
          <w:szCs w:val="28"/>
        </w:rPr>
      </w:pPr>
      <w:r>
        <w:rPr>
          <w:color w:val="0000FF"/>
          <w:sz w:val="28"/>
          <w:szCs w:val="28"/>
        </w:rPr>
        <w:t>B．选择杜仲种子胚乳为材料是由于胚乳细胞中含三个染色体组</w:t>
      </w:r>
    </w:p>
    <w:p>
      <w:pPr>
        <w:shd w:val="clear" w:color="auto" w:fill="auto"/>
        <w:spacing w:line="360" w:lineRule="auto"/>
        <w:ind w:left="380"/>
        <w:jc w:val="left"/>
        <w:textAlignment w:val="center"/>
        <w:rPr>
          <w:color w:val="0000FF"/>
          <w:sz w:val="28"/>
          <w:szCs w:val="28"/>
        </w:rPr>
      </w:pPr>
      <w:r>
        <w:rPr>
          <w:color w:val="0000FF"/>
          <w:sz w:val="28"/>
          <w:szCs w:val="28"/>
        </w:rPr>
        <w:t>C．6-BA与NAA的比值改变，对杜仲愈伤组织的诱导率会产生影响</w:t>
      </w:r>
    </w:p>
    <w:p>
      <w:pPr>
        <w:shd w:val="clear" w:color="auto" w:fill="auto"/>
        <w:spacing w:line="360" w:lineRule="auto"/>
        <w:ind w:left="380"/>
        <w:jc w:val="left"/>
        <w:textAlignment w:val="center"/>
        <w:rPr>
          <w:color w:val="0000FF"/>
          <w:sz w:val="28"/>
          <w:szCs w:val="28"/>
        </w:rPr>
      </w:pPr>
      <w:r>
        <w:rPr>
          <w:color w:val="0000FF"/>
          <w:sz w:val="28"/>
          <w:szCs w:val="28"/>
        </w:rPr>
        <w:t>D．一定浓度的2，4-D对诱导杜仲愈伤组织的形成有抑制作用</w:t>
      </w:r>
    </w:p>
    <w:p>
      <w:pPr>
        <w:shd w:val="clear" w:color="auto" w:fill="F2F2F2"/>
        <w:spacing w:line="360" w:lineRule="auto"/>
        <w:jc w:val="left"/>
        <w:textAlignment w:val="center"/>
        <w:rPr>
          <w:sz w:val="28"/>
          <w:szCs w:val="28"/>
        </w:rPr>
      </w:pPr>
      <w:r>
        <w:rPr>
          <w:sz w:val="28"/>
          <w:szCs w:val="28"/>
        </w:rPr>
        <w:t>【答案】BCD</w:t>
      </w:r>
    </w:p>
    <w:p>
      <w:pPr>
        <w:shd w:val="clear" w:color="auto" w:fill="F2F2F2"/>
        <w:spacing w:line="360" w:lineRule="auto"/>
        <w:jc w:val="left"/>
        <w:textAlignment w:val="center"/>
        <w:rPr>
          <w:sz w:val="28"/>
          <w:szCs w:val="28"/>
        </w:rPr>
      </w:pPr>
      <w:r>
        <w:rPr>
          <w:sz w:val="28"/>
          <w:szCs w:val="28"/>
        </w:rPr>
        <w:t>【分析】分析题表：自变量为植物生长调节剂种类和配比，因变量为愈伤组织形成个数。</w:t>
      </w:r>
    </w:p>
    <w:p>
      <w:pPr>
        <w:shd w:val="clear" w:color="auto" w:fill="F2F2F2"/>
        <w:spacing w:line="360" w:lineRule="auto"/>
        <w:jc w:val="left"/>
        <w:textAlignment w:val="center"/>
        <w:rPr>
          <w:sz w:val="28"/>
          <w:szCs w:val="28"/>
        </w:rPr>
      </w:pPr>
      <w:r>
        <w:rPr>
          <w:sz w:val="28"/>
          <w:szCs w:val="28"/>
        </w:rPr>
        <w:t>【详解】</w:t>
      </w:r>
      <w:r>
        <w:rPr>
          <w:sz w:val="28"/>
          <w:szCs w:val="28"/>
        </w:rPr>
        <w:t>A、植物生长调节剂是人工合成的，与植物激素具有相似的化学性质，对植物生长发育有调节作用的化学物质，A错误；</w:t>
      </w:r>
    </w:p>
    <w:p>
      <w:pPr>
        <w:shd w:val="clear" w:color="auto" w:fill="F2F2F2"/>
        <w:spacing w:line="360" w:lineRule="auto"/>
        <w:jc w:val="left"/>
        <w:textAlignment w:val="center"/>
        <w:rPr>
          <w:sz w:val="28"/>
          <w:szCs w:val="28"/>
        </w:rPr>
      </w:pPr>
      <w:r>
        <w:rPr>
          <w:sz w:val="28"/>
          <w:szCs w:val="28"/>
        </w:rPr>
        <w:t>B、杜仲为二倍体，其种子胚乳细胞中含三个染色体组，B正确；</w:t>
      </w:r>
    </w:p>
    <w:p>
      <w:pPr>
        <w:shd w:val="clear" w:color="auto" w:fill="F2F2F2"/>
        <w:spacing w:line="360" w:lineRule="auto"/>
        <w:jc w:val="left"/>
        <w:textAlignment w:val="center"/>
        <w:rPr>
          <w:sz w:val="28"/>
          <w:szCs w:val="28"/>
        </w:rPr>
      </w:pPr>
      <w:r>
        <w:rPr>
          <w:sz w:val="28"/>
          <w:szCs w:val="28"/>
        </w:rPr>
        <w:t>C、第一、二组对比，</w:t>
      </w:r>
      <w:r>
        <w:rPr>
          <w:sz w:val="28"/>
          <w:szCs w:val="28"/>
        </w:rPr>
        <w:t>6-BA与NAA的比值改变，杜仲愈伤组织形成个数不同，C正确；</w:t>
      </w:r>
    </w:p>
    <w:p>
      <w:pPr>
        <w:shd w:val="clear" w:color="auto" w:fill="F2F2F2"/>
        <w:spacing w:line="360" w:lineRule="auto"/>
        <w:jc w:val="left"/>
        <w:textAlignment w:val="center"/>
        <w:rPr>
          <w:sz w:val="28"/>
          <w:szCs w:val="28"/>
        </w:rPr>
      </w:pPr>
      <w:r>
        <w:rPr>
          <w:sz w:val="28"/>
          <w:szCs w:val="28"/>
        </w:rPr>
        <w:t>D、第一、三组对比，二、四组对比，添加</w:t>
      </w:r>
      <w:r>
        <w:rPr>
          <w:sz w:val="28"/>
          <w:szCs w:val="28"/>
        </w:rPr>
        <w:t>一定浓度的2，4-D，形成愈伤组织个数都减少，说明一定浓度的2，4-D对对诱导杜仲愈伤组织的形成有抑制作用，D正确。</w:t>
      </w:r>
    </w:p>
    <w:p>
      <w:pPr>
        <w:shd w:val="clear" w:color="auto" w:fill="F2F2F2"/>
        <w:spacing w:line="360" w:lineRule="auto"/>
        <w:jc w:val="left"/>
        <w:textAlignment w:val="center"/>
        <w:rPr>
          <w:sz w:val="28"/>
          <w:szCs w:val="28"/>
        </w:rPr>
      </w:pPr>
      <w:r>
        <w:rPr>
          <w:sz w:val="28"/>
          <w:szCs w:val="28"/>
        </w:rPr>
        <w:t>故选BCD。</w:t>
      </w:r>
    </w:p>
    <w:p>
      <w:pPr>
        <w:jc w:val="center"/>
        <w:textAlignment w:val="center"/>
        <w:rPr>
          <w:rFonts w:ascii="黑体" w:hAnsi="黑体" w:eastAsia="黑体" w:cs="黑体"/>
          <w:b/>
          <w:i w:val="0"/>
          <w:sz w:val="28"/>
          <w:szCs w:val="28"/>
        </w:rPr>
      </w:pPr>
    </w:p>
    <w:p>
      <w:pPr>
        <w:jc w:val="left"/>
        <w:textAlignment w:val="center"/>
        <w:rPr>
          <w:rFonts w:ascii="宋体" w:hAnsi="宋体" w:eastAsia="宋体" w:cs="宋体"/>
          <w:b/>
          <w:i w:val="0"/>
          <w:sz w:val="28"/>
          <w:szCs w:val="28"/>
        </w:rPr>
      </w:pPr>
      <w:r>
        <w:rPr>
          <w:rFonts w:ascii="宋体" w:hAnsi="宋体" w:eastAsia="宋体" w:cs="宋体"/>
          <w:b/>
          <w:i w:val="0"/>
          <w:sz w:val="28"/>
          <w:szCs w:val="28"/>
        </w:rPr>
        <w:t>三、非选择题</w:t>
      </w:r>
    </w:p>
    <w:p>
      <w:pPr>
        <w:shd w:val="clear" w:color="auto" w:fill="auto"/>
        <w:spacing w:line="360" w:lineRule="auto"/>
        <w:jc w:val="left"/>
        <w:textAlignment w:val="center"/>
        <w:rPr>
          <w:sz w:val="28"/>
          <w:szCs w:val="28"/>
        </w:rPr>
      </w:pPr>
      <w:r>
        <w:rPr>
          <w:sz w:val="28"/>
          <w:szCs w:val="28"/>
        </w:rPr>
        <w:t>19．贵州地宝兰具有极高的观赏和药用价值，对环境要求极高，属于中国特有的珍稀极危植物。野外调查发现，贵州地宝兰一般分布在60%~90%荫蔽度的林下。为贵州地宝兰就地保护、异地栽培提供依据，科研人员以贵州地宝兰成年盆栽植株为材料，通过黑色尼龙网遮阴设置不同透光率（8%、20%、45%和100%自然光照），处理四个月后测定贵州地宝兰的相关指标，结果如下图。请回答下列问题。</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drawing>
          <wp:inline distT="0" distB="0" distL="114300" distR="114300">
            <wp:extent cx="5276215" cy="1501775"/>
            <wp:effectExtent l="0" t="0" r="635" b="3175"/>
            <wp:docPr id="100015" name="图片 100015" descr="@@@c6b6c4b5-9ec8-4c1c-8a19-9dcaff1e4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c6b6c4b5-9ec8-4c1c-8a19-9dcaff1e4a9e"/>
                    <pic:cNvPicPr>
                      <a:picLocks noChangeAspect="1"/>
                    </pic:cNvPicPr>
                  </pic:nvPicPr>
                  <pic:blipFill>
                    <a:blip r:embed="rId15"/>
                    <a:stretch>
                      <a:fillRect/>
                    </a:stretch>
                  </pic:blipFill>
                  <pic:spPr>
                    <a:xfrm>
                      <a:off x="0" y="0"/>
                      <a:ext cx="5276800" cy="1501859"/>
                    </a:xfrm>
                    <a:prstGeom prst="rect">
                      <a:avLst/>
                    </a:prstGeom>
                  </pic:spPr>
                </pic:pic>
              </a:graphicData>
            </a:graphic>
          </wp:inline>
        </w:drawing>
      </w:r>
    </w:p>
    <w:p>
      <w:pPr>
        <w:shd w:val="clear" w:color="auto" w:fill="auto"/>
        <w:spacing w:line="360" w:lineRule="auto"/>
        <w:jc w:val="left"/>
        <w:textAlignment w:val="center"/>
        <w:rPr>
          <w:sz w:val="28"/>
          <w:szCs w:val="28"/>
        </w:rPr>
      </w:pPr>
      <w:r>
        <w:rPr>
          <w:sz w:val="28"/>
          <w:szCs w:val="28"/>
        </w:rPr>
        <w:t>(1)选择林下基层土壤作为栽培基质是因为林下基层土壤</w:t>
      </w:r>
      <w:r>
        <w:rPr>
          <w:rFonts w:ascii="Times New Roman" w:hAnsi="Times New Roman" w:eastAsia="Times New Roman" w:cs="Times New Roman"/>
          <w:b w:val="0"/>
          <w:sz w:val="28"/>
          <w:szCs w:val="28"/>
          <w:u w:val="single"/>
        </w:rPr>
        <w:t xml:space="preserve">   </w:t>
      </w:r>
      <w:r>
        <w:rPr>
          <w:sz w:val="28"/>
          <w:szCs w:val="28"/>
        </w:rPr>
        <w:t>。通过黑色尼龙网遮阴设置8%、20%、45%透光率，依据是贵州地宝兰</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(2)9：30~11：00各组叶片净光合速率均上升的主要原因是光照增强，光反应为暗反应中</w:t>
      </w:r>
      <w:r>
        <w:rPr>
          <w:rFonts w:ascii="Times New Roman" w:hAnsi="Times New Roman" w:eastAsia="Times New Roman" w:cs="Times New Roman"/>
          <w:b w:val="0"/>
          <w:sz w:val="28"/>
          <w:szCs w:val="28"/>
          <w:u w:val="single"/>
        </w:rPr>
        <w:t xml:space="preserve">   </w:t>
      </w:r>
      <w:r>
        <w:rPr>
          <w:sz w:val="28"/>
          <w:szCs w:val="28"/>
        </w:rPr>
        <w:t>（过程）提供了更多的</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(3)在20%、45%和100%透光率下，各组贵州地宝兰均存在光合“午休”现象，某同学认为该现象是由气孔导度下降引起的。你是否同意他的观点，说明理由：</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(4)科学家继续测定了上述各组贵州地宝兰的光补偿点和光饱和点以及各项生理指标，结果如下表：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28"/>
        <w:gridCol w:w="2281"/>
        <w:gridCol w:w="2281"/>
        <w:gridCol w:w="1046"/>
        <w:gridCol w:w="1257"/>
        <w:gridCol w:w="1257"/>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相关参数</w:t>
            </w:r>
          </w:p>
          <w:p>
            <w:pPr>
              <w:shd w:val="clear" w:color="auto" w:fill="auto"/>
              <w:spacing w:line="360" w:lineRule="auto"/>
              <w:jc w:val="left"/>
              <w:textAlignment w:val="center"/>
              <w:rPr>
                <w:sz w:val="28"/>
                <w:szCs w:val="28"/>
              </w:rPr>
            </w:pPr>
            <w:r>
              <w:rPr>
                <w:sz w:val="28"/>
                <w:szCs w:val="28"/>
              </w:rPr>
              <w:t>透光率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光饱和点/μmol·m</w:t>
            </w:r>
            <w:r>
              <w:rPr>
                <w:sz w:val="28"/>
                <w:szCs w:val="28"/>
                <w:vertAlign w:val="superscript"/>
              </w:rPr>
              <w:t>-2</w:t>
            </w:r>
            <w:r>
              <w:rPr>
                <w:sz w:val="28"/>
                <w:szCs w:val="28"/>
              </w:rPr>
              <w:t>·s</w:t>
            </w:r>
            <w:r>
              <w:rPr>
                <w:sz w:val="28"/>
                <w:szCs w:val="28"/>
                <w:vertAlign w:val="superscript"/>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光补偿点/μmol·m</w:t>
            </w:r>
            <w:r>
              <w:rPr>
                <w:sz w:val="28"/>
                <w:szCs w:val="28"/>
                <w:vertAlign w:val="superscript"/>
              </w:rPr>
              <w:t>-2</w:t>
            </w:r>
            <w:r>
              <w:rPr>
                <w:sz w:val="28"/>
                <w:szCs w:val="28"/>
              </w:rPr>
              <w:t>·s</w:t>
            </w:r>
            <w:r>
              <w:rPr>
                <w:sz w:val="28"/>
                <w:szCs w:val="28"/>
                <w:vertAlign w:val="superscript"/>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株高/cm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最大叶长/cm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最大叶宽/cm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叶绿素总量/mg·g</w:t>
            </w:r>
            <w:r>
              <w:rPr>
                <w:sz w:val="28"/>
                <w:szCs w:val="2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537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2.58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2.58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542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15.25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447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13.67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2.37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407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5.77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5.77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0.48</w:t>
            </w:r>
          </w:p>
        </w:tc>
      </w:tr>
    </w:tbl>
    <w:p>
      <w:pPr>
        <w:shd w:val="clear" w:color="auto" w:fill="auto"/>
        <w:spacing w:line="360" w:lineRule="auto"/>
        <w:jc w:val="left"/>
        <w:textAlignment w:val="center"/>
        <w:rPr>
          <w:sz w:val="28"/>
          <w:szCs w:val="28"/>
        </w:rPr>
      </w:pPr>
      <w:r>
        <w:rPr>
          <w:sz w:val="28"/>
          <w:szCs w:val="28"/>
        </w:rPr>
        <w:t>①测定光饱和点和光补偿点时，应控制</w:t>
      </w:r>
      <w:r>
        <w:rPr>
          <w:rFonts w:ascii="Times New Roman" w:hAnsi="Times New Roman" w:eastAsia="Times New Roman" w:cs="Times New Roman"/>
          <w:b w:val="0"/>
          <w:sz w:val="28"/>
          <w:szCs w:val="28"/>
          <w:u w:val="single"/>
        </w:rPr>
        <w:t xml:space="preserve">   </w:t>
      </w:r>
      <w:r>
        <w:rPr>
          <w:sz w:val="28"/>
          <w:szCs w:val="28"/>
        </w:rPr>
        <w:t>等外界因素相同且适宜，并设置不同的</w:t>
      </w:r>
      <w:r>
        <w:rPr>
          <w:rFonts w:ascii="Times New Roman" w:hAnsi="Times New Roman" w:eastAsia="Times New Roman" w:cs="Times New Roman"/>
          <w:b w:val="0"/>
          <w:sz w:val="28"/>
          <w:szCs w:val="28"/>
          <w:u w:val="single"/>
        </w:rPr>
        <w:t xml:space="preserve">   </w:t>
      </w:r>
      <w:r>
        <w:rPr>
          <w:sz w:val="28"/>
          <w:szCs w:val="28"/>
        </w:rPr>
        <w:t>测定净光合速率，绘制叶片的光合-光响应曲线。</w:t>
      </w:r>
    </w:p>
    <w:p>
      <w:pPr>
        <w:shd w:val="clear" w:color="auto" w:fill="auto"/>
        <w:spacing w:line="360" w:lineRule="auto"/>
        <w:jc w:val="left"/>
        <w:textAlignment w:val="center"/>
        <w:rPr>
          <w:sz w:val="28"/>
          <w:szCs w:val="28"/>
        </w:rPr>
      </w:pPr>
      <w:r>
        <w:rPr>
          <w:sz w:val="28"/>
          <w:szCs w:val="28"/>
        </w:rPr>
        <w:t>②由表可知，光补偿点随着透光率的增加而逐渐升高，依据表格中的数据尝试解释原因：随着透光率的增加</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(5)在就地保护中，对处于不同荫蔽度下的贵州地宝兰应该采取怎样的措施？</w:t>
      </w:r>
      <w:r>
        <w:rPr>
          <w:rFonts w:ascii="Times New Roman" w:hAnsi="Times New Roman" w:eastAsia="Times New Roman" w:cs="Times New Roman"/>
          <w:b w:val="0"/>
          <w:sz w:val="28"/>
          <w:szCs w:val="28"/>
          <w:u w:val="single"/>
        </w:rPr>
        <w:t xml:space="preserve">   </w:t>
      </w:r>
      <w:r>
        <w:rPr>
          <w:sz w:val="28"/>
          <w:szCs w:val="28"/>
        </w:rPr>
        <w:t>。</w:t>
      </w:r>
    </w:p>
    <w:p>
      <w:pPr>
        <w:shd w:val="clear" w:color="auto" w:fill="F2F2F2"/>
        <w:spacing w:line="360" w:lineRule="auto"/>
        <w:jc w:val="left"/>
        <w:textAlignment w:val="center"/>
        <w:rPr>
          <w:sz w:val="28"/>
          <w:szCs w:val="28"/>
        </w:rPr>
      </w:pPr>
      <w:r>
        <w:rPr>
          <w:sz w:val="28"/>
          <w:szCs w:val="28"/>
        </w:rPr>
        <w:t xml:space="preserve">【答案】(1)     富含无机盐，有利于贵州地宝兰存活     </w:t>
      </w:r>
      <w:r>
        <w:rPr>
          <w:sz w:val="28"/>
          <w:szCs w:val="28"/>
        </w:rPr>
        <w:t>一般分布在60%~90%荫蔽度的林下</w:t>
      </w:r>
    </w:p>
    <w:p>
      <w:pPr>
        <w:shd w:val="clear" w:color="auto" w:fill="F2F2F2"/>
        <w:spacing w:line="360" w:lineRule="auto"/>
        <w:jc w:val="left"/>
        <w:textAlignment w:val="center"/>
        <w:rPr>
          <w:sz w:val="28"/>
          <w:szCs w:val="28"/>
        </w:rPr>
      </w:pPr>
      <w:r>
        <w:rPr>
          <w:sz w:val="28"/>
          <w:szCs w:val="28"/>
        </w:rPr>
        <w:t>(2)     C</w:t>
      </w:r>
      <w:r>
        <w:rPr>
          <w:sz w:val="28"/>
          <w:szCs w:val="28"/>
          <w:vertAlign w:val="subscript"/>
        </w:rPr>
        <w:t>3</w:t>
      </w:r>
      <w:r>
        <w:rPr>
          <w:sz w:val="28"/>
          <w:szCs w:val="28"/>
        </w:rPr>
        <w:t>的还原     ATP和NADPH</w:t>
      </w:r>
    </w:p>
    <w:p>
      <w:pPr>
        <w:shd w:val="clear" w:color="auto" w:fill="F2F2F2"/>
        <w:spacing w:line="360" w:lineRule="auto"/>
        <w:jc w:val="left"/>
        <w:textAlignment w:val="center"/>
        <w:rPr>
          <w:sz w:val="28"/>
          <w:szCs w:val="28"/>
        </w:rPr>
      </w:pPr>
      <w:r>
        <w:rPr>
          <w:sz w:val="28"/>
          <w:szCs w:val="28"/>
        </w:rPr>
        <w:t>(3)不同意，中午气孔导度下降，但胞间二氧化碳浓度却上升</w:t>
      </w:r>
    </w:p>
    <w:p>
      <w:pPr>
        <w:shd w:val="clear" w:color="auto" w:fill="F2F2F2"/>
        <w:spacing w:line="360" w:lineRule="auto"/>
        <w:jc w:val="left"/>
        <w:textAlignment w:val="center"/>
        <w:rPr>
          <w:sz w:val="28"/>
          <w:szCs w:val="28"/>
        </w:rPr>
      </w:pPr>
      <w:r>
        <w:rPr>
          <w:sz w:val="28"/>
          <w:szCs w:val="28"/>
        </w:rPr>
        <w:t>(4)     温度、CO</w:t>
      </w:r>
      <w:r>
        <w:rPr>
          <w:sz w:val="28"/>
          <w:szCs w:val="28"/>
          <w:vertAlign w:val="subscript"/>
        </w:rPr>
        <w:t>2</w:t>
      </w:r>
      <w:r>
        <w:rPr>
          <w:sz w:val="28"/>
          <w:szCs w:val="28"/>
        </w:rPr>
        <w:t>浓度     光照强度     叶绿素的总量下降，需要更强的光照才能补偿呼吸消耗</w:t>
      </w:r>
    </w:p>
    <w:p>
      <w:pPr>
        <w:shd w:val="clear" w:color="auto" w:fill="F2F2F2"/>
        <w:spacing w:line="360" w:lineRule="auto"/>
        <w:jc w:val="left"/>
        <w:textAlignment w:val="center"/>
        <w:rPr>
          <w:sz w:val="28"/>
          <w:szCs w:val="28"/>
        </w:rPr>
      </w:pPr>
      <w:r>
        <w:rPr>
          <w:sz w:val="28"/>
          <w:szCs w:val="28"/>
        </w:rPr>
        <w:t>(5)对生长在荫蔽度较高环境中的地宝兰，要对周围植物进行适当砍伐；对生长在荫蔽度较低环境中的地宝兰适当遮阴。</w:t>
      </w:r>
    </w:p>
    <w:p>
      <w:pPr>
        <w:shd w:val="clear" w:color="auto" w:fill="F2F2F2"/>
        <w:spacing w:line="360" w:lineRule="auto"/>
        <w:jc w:val="left"/>
        <w:textAlignment w:val="center"/>
        <w:rPr>
          <w:sz w:val="28"/>
          <w:szCs w:val="28"/>
        </w:rPr>
      </w:pPr>
    </w:p>
    <w:p>
      <w:pPr>
        <w:shd w:val="clear" w:color="auto" w:fill="F2F2F2"/>
        <w:spacing w:line="360" w:lineRule="auto"/>
        <w:jc w:val="left"/>
        <w:textAlignment w:val="center"/>
        <w:rPr>
          <w:sz w:val="28"/>
          <w:szCs w:val="28"/>
        </w:rPr>
      </w:pPr>
      <w:r>
        <w:rPr>
          <w:sz w:val="28"/>
          <w:szCs w:val="28"/>
        </w:rPr>
        <w:t>【分析】影响光合作用的因素有光照、二氧化碳浓度、温度等因素。夏季晴朗的中午，植物光合作用效率降低是因为光照强烈，植物为减少水分散失，气孔部分关闭，二氧化碳供应不足导致光合作用的暗反应减弱，有机物积累速率明显下降，从而出现</w:t>
      </w:r>
      <w:r>
        <w:rPr>
          <w:sz w:val="28"/>
          <w:szCs w:val="28"/>
        </w:rPr>
        <w:t>光合“午休”现象</w:t>
      </w:r>
      <w:r>
        <w:rPr>
          <w:sz w:val="28"/>
          <w:szCs w:val="28"/>
        </w:rPr>
        <w:t>。</w:t>
      </w:r>
    </w:p>
    <w:p>
      <w:pPr>
        <w:shd w:val="clear" w:color="auto" w:fill="F2F2F2"/>
        <w:spacing w:line="360" w:lineRule="auto"/>
        <w:jc w:val="left"/>
        <w:textAlignment w:val="center"/>
        <w:rPr>
          <w:sz w:val="28"/>
          <w:szCs w:val="28"/>
        </w:rPr>
      </w:pPr>
      <w:r>
        <w:rPr>
          <w:sz w:val="28"/>
          <w:szCs w:val="28"/>
        </w:rPr>
        <w:t>【详解】（1）</w:t>
      </w:r>
      <w:r>
        <w:rPr>
          <w:sz w:val="28"/>
          <w:szCs w:val="28"/>
        </w:rPr>
        <w:t>选择林下基层土壤作为栽培基质是因为林下基层土壤富含无机盐，有利于贵州地宝兰存活，通过黑色尼龙网遮阴设置8%、20%、45%透光率，依据是贵州地宝兰一般分布在60%~90%荫蔽度的林下。</w:t>
      </w:r>
    </w:p>
    <w:p>
      <w:pPr>
        <w:shd w:val="clear" w:color="auto" w:fill="F2F2F2"/>
        <w:spacing w:line="360" w:lineRule="auto"/>
        <w:jc w:val="left"/>
        <w:textAlignment w:val="center"/>
        <w:rPr>
          <w:sz w:val="28"/>
          <w:szCs w:val="28"/>
        </w:rPr>
      </w:pPr>
      <w:r>
        <w:rPr>
          <w:sz w:val="28"/>
          <w:szCs w:val="28"/>
        </w:rPr>
        <w:t>（2）</w:t>
      </w:r>
      <w:r>
        <w:rPr>
          <w:sz w:val="28"/>
          <w:szCs w:val="28"/>
        </w:rPr>
        <w:t>分析图1可知9：30~11：00各组叶片净光合速率均上升的主要原因是光照增强，光反应为暗反应中C</w:t>
      </w:r>
      <w:r>
        <w:rPr>
          <w:sz w:val="28"/>
          <w:szCs w:val="28"/>
          <w:vertAlign w:val="subscript"/>
        </w:rPr>
        <w:t>3</w:t>
      </w:r>
      <w:r>
        <w:rPr>
          <w:sz w:val="28"/>
          <w:szCs w:val="28"/>
        </w:rPr>
        <w:t>的还原提供更多的ATP和NADPH。</w:t>
      </w:r>
    </w:p>
    <w:p>
      <w:pPr>
        <w:shd w:val="clear" w:color="auto" w:fill="F2F2F2"/>
        <w:spacing w:line="360" w:lineRule="auto"/>
        <w:jc w:val="left"/>
        <w:textAlignment w:val="center"/>
        <w:rPr>
          <w:sz w:val="28"/>
          <w:szCs w:val="28"/>
        </w:rPr>
      </w:pPr>
      <w:r>
        <w:rPr>
          <w:sz w:val="28"/>
          <w:szCs w:val="28"/>
        </w:rPr>
        <w:t>（3）</w:t>
      </w:r>
      <w:r>
        <w:rPr>
          <w:sz w:val="28"/>
          <w:szCs w:val="28"/>
        </w:rPr>
        <w:t>在20%、45%和100%透光率下，各组贵州地宝兰均存在光合“午休”现象，分析图2和图3可知20%、45%和100%透光率下，中午气孔导度下降，但胞间二氧化碳浓度却上升，由此推断光合“午休”现象不是由气孔导度下降引起的。</w:t>
      </w:r>
    </w:p>
    <w:p>
      <w:pPr>
        <w:shd w:val="clear" w:color="auto" w:fill="F2F2F2"/>
        <w:spacing w:line="360" w:lineRule="auto"/>
        <w:jc w:val="left"/>
        <w:textAlignment w:val="center"/>
        <w:rPr>
          <w:sz w:val="28"/>
          <w:szCs w:val="28"/>
        </w:rPr>
      </w:pPr>
      <w:r>
        <w:rPr>
          <w:sz w:val="28"/>
          <w:szCs w:val="28"/>
        </w:rPr>
        <w:t>（4）①</w:t>
      </w:r>
      <w:r>
        <w:rPr>
          <w:sz w:val="28"/>
          <w:szCs w:val="28"/>
        </w:rPr>
        <w:t>测定光饱和点和光补偿点时，光照强度属于自变量，其他影响光合作用的外界因素属于无关变量，故应控制温度、CO</w:t>
      </w:r>
      <w:r>
        <w:rPr>
          <w:sz w:val="28"/>
          <w:szCs w:val="28"/>
          <w:vertAlign w:val="subscript"/>
        </w:rPr>
        <w:t>2</w:t>
      </w:r>
      <w:r>
        <w:rPr>
          <w:sz w:val="28"/>
          <w:szCs w:val="28"/>
        </w:rPr>
        <w:t>浓度等外界因素相同且适宜，并设置不同的光照强度测定净光合速率，绘制叶片的光合-光响应曲线。</w:t>
      </w:r>
    </w:p>
    <w:p>
      <w:pPr>
        <w:shd w:val="clear" w:color="auto" w:fill="F2F2F2"/>
        <w:spacing w:line="360" w:lineRule="auto"/>
        <w:jc w:val="left"/>
        <w:textAlignment w:val="center"/>
        <w:rPr>
          <w:sz w:val="28"/>
          <w:szCs w:val="28"/>
        </w:rPr>
      </w:pPr>
      <w:r>
        <w:rPr>
          <w:sz w:val="28"/>
          <w:szCs w:val="28"/>
        </w:rPr>
        <w:t>②</w:t>
      </w:r>
      <w:r>
        <w:rPr>
          <w:sz w:val="28"/>
          <w:szCs w:val="28"/>
        </w:rPr>
        <w:t>由表可知，光补偿点随着透光率的增加而逐渐升高，依据表格中的数据尝试解释原因：随着透光率的增加叶绿素的总量下降，需要更强的光照才能补偿呼吸消耗。</w:t>
      </w:r>
    </w:p>
    <w:p>
      <w:pPr>
        <w:shd w:val="clear" w:color="auto" w:fill="F2F2F2"/>
        <w:spacing w:line="360" w:lineRule="auto"/>
        <w:jc w:val="left"/>
        <w:textAlignment w:val="center"/>
        <w:rPr>
          <w:sz w:val="28"/>
          <w:szCs w:val="28"/>
        </w:rPr>
      </w:pPr>
      <w:r>
        <w:rPr>
          <w:sz w:val="28"/>
          <w:szCs w:val="28"/>
        </w:rPr>
        <w:t>（5）</w:t>
      </w:r>
      <w:r>
        <w:rPr>
          <w:sz w:val="28"/>
          <w:szCs w:val="28"/>
        </w:rPr>
        <w:t>在就地保护中，对生长在荫蔽度较高环境中的地宝兰，要对周围植物进行适当砍伐；对生长在荫蔽度较低环境中的地宝兰适当遮阴。</w:t>
      </w:r>
    </w:p>
    <w:p>
      <w:pPr>
        <w:shd w:val="clear" w:color="auto" w:fill="auto"/>
        <w:spacing w:line="360" w:lineRule="auto"/>
        <w:jc w:val="left"/>
        <w:textAlignment w:val="center"/>
        <w:rPr>
          <w:sz w:val="28"/>
          <w:szCs w:val="28"/>
        </w:rPr>
      </w:pPr>
      <w:r>
        <w:rPr>
          <w:sz w:val="28"/>
          <w:szCs w:val="28"/>
        </w:rPr>
        <w:t>20．有些过敏原会引起人体中度过敏（疼痛、肿胀、心率加快等），从蜂毒中提取的蜂毒肽具有较好的抗过敏、镇痛作用。下图1中实线表示过敏原引起中度过敏反应的相关机制，虚线表示蜂毒肽治疗中度过敏的机制。请回答下列问题。</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drawing>
          <wp:inline distT="0" distB="0" distL="114300" distR="114300">
            <wp:extent cx="5276215" cy="2282190"/>
            <wp:effectExtent l="0" t="0" r="635" b="3810"/>
            <wp:docPr id="100017" name="图片 100017" descr="@@@4eb2e9cd-5b1e-413b-aaa0-00ed9930c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4eb2e9cd-5b1e-413b-aaa0-00ed9930ca84"/>
                    <pic:cNvPicPr>
                      <a:picLocks noChangeAspect="1"/>
                    </pic:cNvPicPr>
                  </pic:nvPicPr>
                  <pic:blipFill>
                    <a:blip r:embed="rId16"/>
                    <a:stretch>
                      <a:fillRect/>
                    </a:stretch>
                  </pic:blipFill>
                  <pic:spPr>
                    <a:xfrm>
                      <a:off x="0" y="0"/>
                      <a:ext cx="5276800" cy="2282253"/>
                    </a:xfrm>
                    <a:prstGeom prst="rect">
                      <a:avLst/>
                    </a:prstGeom>
                  </pic:spPr>
                </pic:pic>
              </a:graphicData>
            </a:graphic>
          </wp:inline>
        </w:drawing>
      </w:r>
    </w:p>
    <w:p>
      <w:pPr>
        <w:shd w:val="clear" w:color="auto" w:fill="auto"/>
        <w:spacing w:line="360" w:lineRule="auto"/>
        <w:jc w:val="left"/>
        <w:textAlignment w:val="center"/>
        <w:rPr>
          <w:sz w:val="28"/>
          <w:szCs w:val="28"/>
        </w:rPr>
      </w:pPr>
      <w:r>
        <w:rPr>
          <w:sz w:val="28"/>
          <w:szCs w:val="28"/>
        </w:rPr>
        <w:t>(1)图1中细胞①的功能是</w:t>
      </w:r>
      <w:r>
        <w:rPr>
          <w:rFonts w:ascii="Times New Roman" w:hAnsi="Times New Roman" w:eastAsia="Times New Roman" w:cs="Times New Roman"/>
          <w:b w:val="0"/>
          <w:sz w:val="28"/>
          <w:szCs w:val="28"/>
          <w:u w:val="single"/>
        </w:rPr>
        <w:t xml:space="preserve">   </w:t>
      </w:r>
      <w:r>
        <w:rPr>
          <w:sz w:val="28"/>
          <w:szCs w:val="28"/>
        </w:rPr>
        <w:t>，辅助性T细胞与调节性T细胞的生理功能存在差异，其根本原因是</w:t>
      </w:r>
      <w:r>
        <w:rPr>
          <w:rFonts w:ascii="Times New Roman" w:hAnsi="Times New Roman" w:eastAsia="Times New Roman" w:cs="Times New Roman"/>
          <w:b w:val="0"/>
          <w:sz w:val="28"/>
          <w:szCs w:val="28"/>
          <w:u w:val="single"/>
        </w:rPr>
        <w:t xml:space="preserve">   </w:t>
      </w:r>
      <w:r>
        <w:rPr>
          <w:sz w:val="28"/>
          <w:szCs w:val="28"/>
        </w:rPr>
        <w:t>。活化的细胞②能激活辅助性T细胞，使其分裂分化形成记忆T细胞和</w:t>
      </w:r>
      <w:r>
        <w:rPr>
          <w:rFonts w:ascii="Times New Roman" w:hAnsi="Times New Roman" w:eastAsia="Times New Roman" w:cs="Times New Roman"/>
          <w:b w:val="0"/>
          <w:sz w:val="28"/>
          <w:szCs w:val="28"/>
          <w:u w:val="single"/>
        </w:rPr>
        <w:t xml:space="preserve">   </w:t>
      </w:r>
      <w:r>
        <w:rPr>
          <w:sz w:val="28"/>
          <w:szCs w:val="28"/>
        </w:rPr>
        <w:t>，后者分泌</w:t>
      </w:r>
      <w:r>
        <w:rPr>
          <w:rFonts w:ascii="Times New Roman" w:hAnsi="Times New Roman" w:eastAsia="Times New Roman" w:cs="Times New Roman"/>
          <w:b w:val="0"/>
          <w:sz w:val="28"/>
          <w:szCs w:val="28"/>
          <w:u w:val="single"/>
        </w:rPr>
        <w:t xml:space="preserve">   </w:t>
      </w:r>
      <w:r>
        <w:rPr>
          <w:sz w:val="28"/>
          <w:szCs w:val="28"/>
        </w:rPr>
        <w:t>促进细胞②的分裂与分化。</w:t>
      </w:r>
    </w:p>
    <w:p>
      <w:pPr>
        <w:shd w:val="clear" w:color="auto" w:fill="auto"/>
        <w:spacing w:line="360" w:lineRule="auto"/>
        <w:jc w:val="left"/>
        <w:textAlignment w:val="center"/>
        <w:rPr>
          <w:sz w:val="28"/>
          <w:szCs w:val="28"/>
        </w:rPr>
      </w:pPr>
      <w:r>
        <w:rPr>
          <w:sz w:val="28"/>
          <w:szCs w:val="28"/>
        </w:rPr>
        <w:t>(2)肥大细胞释放的组胺等物质通过</w:t>
      </w:r>
      <w:r>
        <w:rPr>
          <w:rFonts w:ascii="Times New Roman" w:hAnsi="Times New Roman" w:eastAsia="Times New Roman" w:cs="Times New Roman"/>
          <w:b w:val="0"/>
          <w:sz w:val="28"/>
          <w:szCs w:val="28"/>
          <w:u w:val="single"/>
        </w:rPr>
        <w:t xml:space="preserve">   </w:t>
      </w:r>
      <w:r>
        <w:rPr>
          <w:sz w:val="28"/>
          <w:szCs w:val="28"/>
        </w:rPr>
        <w:t>运输，一方面引起毛细血管壁</w:t>
      </w:r>
      <w:r>
        <w:rPr>
          <w:rFonts w:ascii="Times New Roman" w:hAnsi="Times New Roman" w:eastAsia="Times New Roman" w:cs="Times New Roman"/>
          <w:b w:val="0"/>
          <w:sz w:val="28"/>
          <w:szCs w:val="28"/>
          <w:u w:val="single"/>
        </w:rPr>
        <w:t xml:space="preserve">   </w:t>
      </w:r>
      <w:r>
        <w:rPr>
          <w:sz w:val="28"/>
          <w:szCs w:val="28"/>
        </w:rPr>
        <w:t>，出现肿胀等症状；另一方面与感觉神经元上的受体结合产生兴奋，该过程中的信号转化形式是</w:t>
      </w:r>
      <w:r>
        <w:rPr>
          <w:rFonts w:ascii="Times New Roman" w:hAnsi="Times New Roman" w:eastAsia="Times New Roman" w:cs="Times New Roman"/>
          <w:b w:val="0"/>
          <w:sz w:val="28"/>
          <w:szCs w:val="28"/>
          <w:u w:val="single"/>
        </w:rPr>
        <w:t xml:space="preserve">   </w:t>
      </w:r>
      <w:r>
        <w:rPr>
          <w:sz w:val="28"/>
          <w:szCs w:val="28"/>
        </w:rPr>
        <w:t>，兴奋最终传导至大脑皮层产生痛觉。</w:t>
      </w:r>
    </w:p>
    <w:p>
      <w:pPr>
        <w:shd w:val="clear" w:color="auto" w:fill="auto"/>
        <w:spacing w:line="360" w:lineRule="auto"/>
        <w:jc w:val="left"/>
        <w:textAlignment w:val="center"/>
        <w:rPr>
          <w:sz w:val="28"/>
          <w:szCs w:val="28"/>
        </w:rPr>
      </w:pPr>
      <w:r>
        <w:rPr>
          <w:sz w:val="28"/>
          <w:szCs w:val="28"/>
        </w:rPr>
        <w:t>(3)皮下注射一定量的蜂毒肽可对中度过敏患者进行免疫治疗，其机理是蜂毒肽</w:t>
      </w:r>
      <w:r>
        <w:rPr>
          <w:rFonts w:ascii="Times New Roman" w:hAnsi="Times New Roman" w:eastAsia="Times New Roman" w:cs="Times New Roman"/>
          <w:b w:val="0"/>
          <w:sz w:val="28"/>
          <w:szCs w:val="28"/>
          <w:u w:val="single"/>
        </w:rPr>
        <w:t xml:space="preserve">   </w:t>
      </w:r>
      <w:r>
        <w:rPr>
          <w:sz w:val="28"/>
          <w:szCs w:val="28"/>
        </w:rPr>
        <w:t>，使肥大细胞释放组胺减少。</w:t>
      </w:r>
    </w:p>
    <w:p>
      <w:pPr>
        <w:shd w:val="clear" w:color="auto" w:fill="auto"/>
        <w:spacing w:line="360" w:lineRule="auto"/>
        <w:jc w:val="left"/>
        <w:textAlignment w:val="center"/>
        <w:rPr>
          <w:sz w:val="28"/>
          <w:szCs w:val="28"/>
        </w:rPr>
      </w:pPr>
      <w:r>
        <w:rPr>
          <w:sz w:val="28"/>
          <w:szCs w:val="28"/>
        </w:rPr>
        <w:t>(4)地塞米松（皮质醇类药物）是治疗过敏的常用药。为探究地塞米松、蜂毒肽对过敏的治疗效果，科研人员以足肿胀的过敏大鼠为材料，连续皮下注射给药7天，记录足肿胀程度如图2，并测定第7天大鼠肾上腺的重量如图3。</w:t>
      </w:r>
    </w:p>
    <w:p>
      <w:pPr>
        <w:shd w:val="clear" w:color="auto" w:fill="auto"/>
        <w:spacing w:line="360" w:lineRule="auto"/>
        <w:jc w:val="left"/>
        <w:textAlignment w:val="center"/>
        <w:rPr>
          <w:sz w:val="28"/>
          <w:szCs w:val="28"/>
        </w:rPr>
      </w:pPr>
      <w:r>
        <w:rPr>
          <w:sz w:val="28"/>
          <w:szCs w:val="28"/>
        </w:rPr>
        <w:drawing>
          <wp:inline distT="0" distB="0" distL="114300" distR="114300">
            <wp:extent cx="5276215" cy="2152650"/>
            <wp:effectExtent l="0" t="0" r="635"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7"/>
                    <a:stretch>
                      <a:fillRect/>
                    </a:stretch>
                  </pic:blipFill>
                  <pic:spPr>
                    <a:xfrm>
                      <a:off x="0" y="0"/>
                      <a:ext cx="5276800" cy="2152951"/>
                    </a:xfrm>
                    <a:prstGeom prst="rect">
                      <a:avLst/>
                    </a:prstGeom>
                  </pic:spPr>
                </pic:pic>
              </a:graphicData>
            </a:graphic>
          </wp:inline>
        </w:drawing>
      </w:r>
    </w:p>
    <w:p>
      <w:pPr>
        <w:shd w:val="clear" w:color="auto" w:fill="auto"/>
        <w:spacing w:line="360" w:lineRule="auto"/>
        <w:jc w:val="left"/>
        <w:textAlignment w:val="center"/>
        <w:rPr>
          <w:sz w:val="28"/>
          <w:szCs w:val="28"/>
        </w:rPr>
      </w:pPr>
      <w:r>
        <w:rPr>
          <w:sz w:val="28"/>
          <w:szCs w:val="28"/>
        </w:rPr>
        <w:t>①地塞米松有较好的疗效，但导致肾上腺重量降低，其主要原因是地塞米松</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②研究人员建议对一些过敏性体质患者进行长期治疗时，应采用地塞米松和蜂毒肽联合用药，其依据是</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(5)对重度过敏引起的休克病人进行抢救时，应及时静脉注射一定量的肾上腺素（能增强心肌收缩力等）和较大剂量的</w:t>
      </w:r>
      <w:r>
        <w:rPr>
          <w:rFonts w:ascii="Times New Roman" w:hAnsi="Times New Roman" w:eastAsia="Times New Roman" w:cs="Times New Roman"/>
          <w:b w:val="0"/>
          <w:sz w:val="28"/>
          <w:szCs w:val="28"/>
          <w:u w:val="single"/>
        </w:rPr>
        <w:t xml:space="preserve">   </w:t>
      </w:r>
      <w:r>
        <w:rPr>
          <w:sz w:val="28"/>
          <w:szCs w:val="28"/>
        </w:rPr>
        <w:t>（填“地塞米松”或“蜂毒肽”）。</w:t>
      </w:r>
    </w:p>
    <w:p>
      <w:pPr>
        <w:shd w:val="clear" w:color="auto" w:fill="F2F2F2"/>
        <w:spacing w:line="360" w:lineRule="auto"/>
        <w:jc w:val="left"/>
        <w:textAlignment w:val="center"/>
        <w:rPr>
          <w:sz w:val="28"/>
          <w:szCs w:val="28"/>
        </w:rPr>
      </w:pPr>
      <w:r>
        <w:rPr>
          <w:sz w:val="28"/>
          <w:szCs w:val="28"/>
        </w:rPr>
        <w:t>【答案】(1)     摄取、处理、呈递抗原      基因的选择性表达      辅助性T细胞      细胞因子</w:t>
      </w:r>
    </w:p>
    <w:p>
      <w:pPr>
        <w:shd w:val="clear" w:color="auto" w:fill="F2F2F2"/>
        <w:spacing w:line="360" w:lineRule="auto"/>
        <w:jc w:val="left"/>
        <w:textAlignment w:val="center"/>
        <w:rPr>
          <w:sz w:val="28"/>
          <w:szCs w:val="28"/>
        </w:rPr>
      </w:pPr>
      <w:r>
        <w:rPr>
          <w:sz w:val="28"/>
          <w:szCs w:val="28"/>
        </w:rPr>
        <w:t>(2)     体液      通透性增大      化学信号转化为电信号</w:t>
      </w:r>
    </w:p>
    <w:p>
      <w:pPr>
        <w:shd w:val="clear" w:color="auto" w:fill="F2F2F2"/>
        <w:spacing w:line="360" w:lineRule="auto"/>
        <w:jc w:val="left"/>
        <w:textAlignment w:val="center"/>
        <w:rPr>
          <w:sz w:val="28"/>
          <w:szCs w:val="28"/>
        </w:rPr>
      </w:pPr>
      <w:r>
        <w:rPr>
          <w:sz w:val="28"/>
          <w:szCs w:val="28"/>
        </w:rPr>
        <w:t>(3)一方面减少抗体IgE的量，另一方面增加IL-10和皮质醇的量</w:t>
      </w:r>
    </w:p>
    <w:p>
      <w:pPr>
        <w:shd w:val="clear" w:color="auto" w:fill="F2F2F2"/>
        <w:spacing w:line="360" w:lineRule="auto"/>
        <w:jc w:val="left"/>
        <w:textAlignment w:val="center"/>
        <w:rPr>
          <w:sz w:val="28"/>
          <w:szCs w:val="28"/>
        </w:rPr>
      </w:pPr>
      <w:r>
        <w:rPr>
          <w:sz w:val="28"/>
          <w:szCs w:val="28"/>
        </w:rPr>
        <w:t>(4)     通过负反馈抑制下丘脑、垂体，使促肾上腺皮质激素减少     缓解过敏症状，并减少对肾上腺等的影响</w:t>
      </w:r>
    </w:p>
    <w:p>
      <w:pPr>
        <w:shd w:val="clear" w:color="auto" w:fill="F2F2F2"/>
        <w:spacing w:line="360" w:lineRule="auto"/>
        <w:jc w:val="left"/>
        <w:textAlignment w:val="center"/>
        <w:rPr>
          <w:sz w:val="28"/>
          <w:szCs w:val="28"/>
        </w:rPr>
      </w:pPr>
      <w:r>
        <w:rPr>
          <w:sz w:val="28"/>
          <w:szCs w:val="28"/>
        </w:rPr>
        <w:t>(5)地塞米松</w:t>
      </w:r>
    </w:p>
    <w:p>
      <w:pPr>
        <w:shd w:val="clear" w:color="auto" w:fill="F2F2F2"/>
        <w:spacing w:line="360" w:lineRule="auto"/>
        <w:jc w:val="left"/>
        <w:textAlignment w:val="center"/>
        <w:rPr>
          <w:sz w:val="28"/>
          <w:szCs w:val="28"/>
        </w:rPr>
      </w:pPr>
    </w:p>
    <w:p>
      <w:pPr>
        <w:shd w:val="clear" w:color="auto" w:fill="F2F2F2"/>
        <w:spacing w:line="360" w:lineRule="auto"/>
        <w:jc w:val="left"/>
        <w:textAlignment w:val="center"/>
        <w:rPr>
          <w:sz w:val="28"/>
          <w:szCs w:val="28"/>
        </w:rPr>
      </w:pPr>
      <w:r>
        <w:rPr>
          <w:sz w:val="28"/>
          <w:szCs w:val="28"/>
        </w:rPr>
        <w:t>【分析】体液免疫：病原体侵入机体后，一些病原体被树突状细胞、B细胞等抗原呈递细胞摄取，这为激活B细胞提供了第一个信号，抗原呈递细胞将抗原处理后呈递在细胞表面，然后传递给辅助性T细胞，辅助性T细胞表面的特定分子发生变化并与B细胞结合，这为激活B细胞提供了第二个信号，辅助性T细胞开始分裂、分化，并分泌细胞因子，B细胞受到两个信号的刺激后开始分裂、分化，大部分分化为浆细胞，小部分分化为记忆B细胞，细胞因子促进B细胞的分裂、分化过程，浆细胞产生和分泌大量抗体，抗体可以随体液在全身循环并与这种病原体结合，抗体与病原体结合可以抑制病原体增殖或对人体细胞的黏附。</w:t>
      </w:r>
    </w:p>
    <w:p>
      <w:pPr>
        <w:shd w:val="clear" w:color="auto" w:fill="F2F2F2"/>
        <w:spacing w:line="360" w:lineRule="auto"/>
        <w:jc w:val="left"/>
        <w:textAlignment w:val="center"/>
        <w:rPr>
          <w:sz w:val="28"/>
          <w:szCs w:val="28"/>
        </w:rPr>
      </w:pPr>
      <w:r>
        <w:rPr>
          <w:sz w:val="28"/>
          <w:szCs w:val="28"/>
        </w:rPr>
        <w:t>【详解】（1）据图可知，图1中细胞①是抗原呈递细胞，其功能是摄取、处理、呈递抗原。辅助性T细胞与调节性T细胞的生理功能存在差异，这是细胞分化的结果，细胞分化的根本原因是基因的选择性表达。细胞②是B细胞，活化的细胞②能激活辅助性T细胞，使其分裂分化形成记忆T细胞和辅助性T细胞，辅助性T细胞能分泌细胞因子。</w:t>
      </w:r>
    </w:p>
    <w:p>
      <w:pPr>
        <w:shd w:val="clear" w:color="auto" w:fill="F2F2F2"/>
        <w:spacing w:line="360" w:lineRule="auto"/>
        <w:jc w:val="left"/>
        <w:textAlignment w:val="center"/>
        <w:rPr>
          <w:sz w:val="28"/>
          <w:szCs w:val="28"/>
        </w:rPr>
      </w:pPr>
      <w:r>
        <w:rPr>
          <w:sz w:val="28"/>
          <w:szCs w:val="28"/>
        </w:rPr>
        <w:t>（2）肥大细胞释放的组织胺等物质随血液循环并作用于特定的靶细胞，一方面引起毛细血管壁通透性增大，出现肿胀等症状；另一方面与感觉神经元上的受体结合产生兴奋，此时组胺等物质相当于神经递质，该过程中的信号转化形式是化学信号转化形成电信号。</w:t>
      </w:r>
    </w:p>
    <w:p>
      <w:pPr>
        <w:shd w:val="clear" w:color="auto" w:fill="F2F2F2"/>
        <w:spacing w:line="360" w:lineRule="auto"/>
        <w:jc w:val="left"/>
        <w:textAlignment w:val="center"/>
        <w:rPr>
          <w:sz w:val="28"/>
          <w:szCs w:val="28"/>
        </w:rPr>
      </w:pPr>
      <w:r>
        <w:rPr>
          <w:sz w:val="28"/>
          <w:szCs w:val="28"/>
        </w:rPr>
        <w:t>（3）据图1可知，皮下注射一定量的蜂毒肽，通过调节使调节T细胞释放更多的IL-10等，也能通过调节使肾上腺皮质释放皮质醇，IL-10等能抑制细胞②B细胞的增殖分化，减少抗体IgE的产生，因此推测蜂毒肽可对中度过敏患者进行免疫治疗机理是蜂毒肽一方面减少抗体IgE的量，另一方面增加IL-10和皮质醇的量，使肥大细胞释放组胺减少。</w:t>
      </w:r>
    </w:p>
    <w:p>
      <w:pPr>
        <w:shd w:val="clear" w:color="auto" w:fill="F2F2F2"/>
        <w:spacing w:line="360" w:lineRule="auto"/>
        <w:jc w:val="left"/>
        <w:textAlignment w:val="center"/>
        <w:rPr>
          <w:sz w:val="28"/>
          <w:szCs w:val="28"/>
        </w:rPr>
      </w:pPr>
      <w:r>
        <w:rPr>
          <w:sz w:val="28"/>
          <w:szCs w:val="28"/>
        </w:rPr>
        <w:t>（4）①地塞米松是治疗过敏的常用药，是皮质醇类药物，过多使用地塞米松，通过负反馈抑制下丘脑、垂体，使促肾上腺皮质激素减少，促肾上腺皮质激素能促进肾上腺生长发育，因此地塞米松有较好的疗效，但导致肾上腺重量降低。</w:t>
      </w:r>
    </w:p>
    <w:p>
      <w:pPr>
        <w:shd w:val="clear" w:color="auto" w:fill="F2F2F2"/>
        <w:spacing w:line="360" w:lineRule="auto"/>
        <w:jc w:val="left"/>
        <w:textAlignment w:val="center"/>
        <w:rPr>
          <w:sz w:val="28"/>
          <w:szCs w:val="28"/>
        </w:rPr>
      </w:pPr>
      <w:r>
        <w:rPr>
          <w:sz w:val="28"/>
          <w:szCs w:val="28"/>
        </w:rPr>
        <w:t>②据图3可知，蜂毒肽能增加肾上腺重量，用地塞米松和蜂毒肽联合用药，既能缓解过敏症状，又能减少对肾上腺等的影响。</w:t>
      </w:r>
    </w:p>
    <w:p>
      <w:pPr>
        <w:shd w:val="clear" w:color="auto" w:fill="F2F2F2"/>
        <w:spacing w:line="360" w:lineRule="auto"/>
        <w:jc w:val="left"/>
        <w:textAlignment w:val="center"/>
        <w:rPr>
          <w:sz w:val="28"/>
          <w:szCs w:val="28"/>
        </w:rPr>
      </w:pPr>
      <w:r>
        <w:rPr>
          <w:sz w:val="28"/>
          <w:szCs w:val="28"/>
        </w:rPr>
        <w:t>（5）蜂毒肽具有较好的抗过敏、镇痛作用，其作用机理可以增大皮质醇，抑制肥大细胞作用，达到治疗过敏目的，地塞米松是皮质醇类药物，可直接作用到肥大细胞，进而治疗过敏，因此对重度过敏引起的休克病人进行抢救时，应及时静脉注射一定量的肾上腺素（能增强心肌收缩力等）和较大剂量的地塞米松。</w:t>
      </w:r>
    </w:p>
    <w:p>
      <w:pPr>
        <w:shd w:val="clear" w:color="auto" w:fill="auto"/>
        <w:spacing w:line="360" w:lineRule="auto"/>
        <w:jc w:val="left"/>
        <w:textAlignment w:val="center"/>
        <w:rPr>
          <w:sz w:val="28"/>
          <w:szCs w:val="28"/>
        </w:rPr>
      </w:pPr>
      <w:r>
        <w:rPr>
          <w:sz w:val="28"/>
          <w:szCs w:val="28"/>
        </w:rPr>
        <w:t>21．林业生产中大径材和中径材经济价值更高。为了给杉木人工林的管理提供理论基础，科研小组对某地成熟杉木人工林设置若干个20m×20m的样地，采用3种强度间伐，同时林下间作阔叶树浙江楠（一种金丝楠木）和檫木（树皮、叶入药）的一年期幼苗，并以未间伐间作的杉木人工林为对照，探究不同间伐强度与阔叶树间作处理对杉木的影响，4年后检测杉木的相关指标，结果如下表。请回答下列问题。</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43"/>
        <w:gridCol w:w="1600"/>
        <w:gridCol w:w="1716"/>
        <w:gridCol w:w="1074"/>
        <w:gridCol w:w="2211"/>
        <w:gridCol w:w="3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间伐强度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平均树高/m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平均胸径/cm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冠幅/m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单株木材体积/m</w:t>
            </w:r>
            <w:r>
              <w:rPr>
                <w:sz w:val="28"/>
                <w:szCs w:val="28"/>
                <w:vertAlign w:val="super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木材体积的总量/m</w:t>
            </w:r>
            <w:r>
              <w:rPr>
                <w:sz w:val="28"/>
                <w:szCs w:val="28"/>
                <w:vertAlign w:val="superscript"/>
              </w:rPr>
              <w:t>3</w:t>
            </w:r>
            <w:r>
              <w:rPr>
                <w:sz w:val="28"/>
                <w:szCs w:val="28"/>
              </w:rPr>
              <w:t>·hm</w:t>
            </w:r>
            <w:r>
              <w:rPr>
                <w:sz w:val="28"/>
                <w:szCs w:val="2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CK</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10.7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3.29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Ⅰ:47%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163.94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Ⅱ:56%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15.6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4.31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162.47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Ⅲ:65%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12.8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17.2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142.58</w:t>
            </w:r>
          </w:p>
        </w:tc>
      </w:tr>
    </w:tbl>
    <w:p>
      <w:pPr>
        <w:shd w:val="clear" w:color="auto" w:fill="auto"/>
        <w:spacing w:line="360" w:lineRule="auto"/>
        <w:jc w:val="left"/>
        <w:textAlignment w:val="center"/>
        <w:rPr>
          <w:sz w:val="28"/>
          <w:szCs w:val="28"/>
        </w:rPr>
      </w:pPr>
    </w:p>
    <w:p>
      <w:pPr>
        <w:shd w:val="clear" w:color="auto" w:fill="auto"/>
        <w:spacing w:line="360" w:lineRule="auto"/>
        <w:jc w:val="left"/>
        <w:textAlignment w:val="center"/>
        <w:rPr>
          <w:sz w:val="28"/>
          <w:szCs w:val="28"/>
        </w:rPr>
      </w:pPr>
      <w:r>
        <w:rPr>
          <w:sz w:val="28"/>
          <w:szCs w:val="28"/>
        </w:rPr>
        <w:t>(1)间伐样地边缘植株的生长状况与内部植株有差异，为避免这种差异对实验结果造成影响，间伐时应如何操作？</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(2)间伐后间作浙江楠和檫木，其意义是可充分利用</w:t>
      </w:r>
      <w:r>
        <w:rPr>
          <w:rFonts w:ascii="Times New Roman" w:hAnsi="Times New Roman" w:eastAsia="Times New Roman" w:cs="Times New Roman"/>
          <w:b w:val="0"/>
          <w:sz w:val="28"/>
          <w:szCs w:val="28"/>
          <w:u w:val="single"/>
        </w:rPr>
        <w:t xml:space="preserve">   </w:t>
      </w:r>
      <w:r>
        <w:rPr>
          <w:sz w:val="28"/>
          <w:szCs w:val="28"/>
        </w:rPr>
        <w:t>，提高经济效益，同时增加了物种多样性，提高了</w:t>
      </w:r>
      <w:r>
        <w:rPr>
          <w:rFonts w:ascii="Times New Roman" w:hAnsi="Times New Roman" w:eastAsia="Times New Roman" w:cs="Times New Roman"/>
          <w:b w:val="0"/>
          <w:sz w:val="28"/>
          <w:szCs w:val="28"/>
          <w:u w:val="single"/>
        </w:rPr>
        <w:t xml:space="preserve">   </w:t>
      </w:r>
      <w:r>
        <w:rPr>
          <w:sz w:val="28"/>
          <w:szCs w:val="28"/>
        </w:rPr>
        <w:t>能力，有利于发挥生物多样性的</w:t>
      </w:r>
      <w:r>
        <w:rPr>
          <w:rFonts w:ascii="Times New Roman" w:hAnsi="Times New Roman" w:eastAsia="Times New Roman" w:cs="Times New Roman"/>
          <w:b w:val="0"/>
          <w:sz w:val="28"/>
          <w:szCs w:val="28"/>
          <w:u w:val="single"/>
        </w:rPr>
        <w:t xml:space="preserve">   </w:t>
      </w:r>
      <w:r>
        <w:rPr>
          <w:sz w:val="28"/>
          <w:szCs w:val="28"/>
        </w:rPr>
        <w:t>价值。</w:t>
      </w:r>
    </w:p>
    <w:p>
      <w:pPr>
        <w:shd w:val="clear" w:color="auto" w:fill="auto"/>
        <w:spacing w:line="360" w:lineRule="auto"/>
        <w:jc w:val="left"/>
        <w:textAlignment w:val="center"/>
        <w:rPr>
          <w:sz w:val="28"/>
          <w:szCs w:val="28"/>
        </w:rPr>
      </w:pPr>
      <w:r>
        <w:rPr>
          <w:sz w:val="28"/>
          <w:szCs w:val="28"/>
        </w:rPr>
        <w:t>(3)间伐后杉木的单株木材体积增加，其主要原因是</w:t>
      </w:r>
      <w:r>
        <w:rPr>
          <w:rFonts w:ascii="Times New Roman" w:hAnsi="Times New Roman" w:eastAsia="Times New Roman" w:cs="Times New Roman"/>
          <w:b w:val="0"/>
          <w:sz w:val="28"/>
          <w:szCs w:val="28"/>
          <w:u w:val="single"/>
        </w:rPr>
        <w:t xml:space="preserve">   </w:t>
      </w:r>
      <w:r>
        <w:rPr>
          <w:sz w:val="28"/>
          <w:szCs w:val="28"/>
        </w:rPr>
        <w:t>，有利于单株植株生长。</w:t>
      </w:r>
    </w:p>
    <w:p>
      <w:pPr>
        <w:shd w:val="clear" w:color="auto" w:fill="auto"/>
        <w:spacing w:line="360" w:lineRule="auto"/>
        <w:jc w:val="left"/>
        <w:textAlignment w:val="center"/>
        <w:rPr>
          <w:sz w:val="28"/>
          <w:szCs w:val="28"/>
        </w:rPr>
      </w:pPr>
      <w:r>
        <w:rPr>
          <w:sz w:val="28"/>
          <w:szCs w:val="28"/>
        </w:rPr>
        <w:t>(4)图1、图2分别表示不同处理后总出材量结构和用材材种占比（薪材：燃料木材；废材：失去利用价值的木段、树皮及梢头木；用材：除薪、废材以外的有一定经济价值的木材）。</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drawing>
          <wp:inline distT="0" distB="0" distL="114300" distR="114300">
            <wp:extent cx="2809875" cy="2143125"/>
            <wp:effectExtent l="0" t="0" r="0" b="0"/>
            <wp:docPr id="100021" name="图片 100021" descr="@@@adb63ae2-0264-47ae-8a22-20fbaecfb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adb63ae2-0264-47ae-8a22-20fbaecfbace"/>
                    <pic:cNvPicPr>
                      <a:picLocks noChangeAspect="1"/>
                    </pic:cNvPicPr>
                  </pic:nvPicPr>
                  <pic:blipFill>
                    <a:blip r:embed="rId18"/>
                    <a:stretch>
                      <a:fillRect/>
                    </a:stretch>
                  </pic:blipFill>
                  <pic:spPr>
                    <a:xfrm>
                      <a:off x="0" y="0"/>
                      <a:ext cx="2809875" cy="2143125"/>
                    </a:xfrm>
                    <a:prstGeom prst="rect">
                      <a:avLst/>
                    </a:prstGeom>
                  </pic:spPr>
                </pic:pic>
              </a:graphicData>
            </a:graphic>
          </wp:inline>
        </w:drawing>
      </w:r>
      <w:r>
        <w:rPr>
          <w:rFonts w:ascii="Times New Roman" w:hAnsi="Times New Roman" w:eastAsia="Times New Roman" w:cs="Times New Roman"/>
          <w:strike w:val="0"/>
          <w:kern w:val="0"/>
          <w:sz w:val="28"/>
          <w:szCs w:val="28"/>
          <w:u w:val="none"/>
        </w:rPr>
        <w:drawing>
          <wp:inline distT="0" distB="0" distL="114300" distR="114300">
            <wp:extent cx="3381375" cy="2114550"/>
            <wp:effectExtent l="0" t="0" r="0" b="0"/>
            <wp:docPr id="100023" name="图片 100023" descr="@@@2321cc9c-bd57-4b4e-9a8a-eccdc297e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321cc9c-bd57-4b4e-9a8a-eccdc297eae9"/>
                    <pic:cNvPicPr>
                      <a:picLocks noChangeAspect="1"/>
                    </pic:cNvPicPr>
                  </pic:nvPicPr>
                  <pic:blipFill>
                    <a:blip r:embed="rId19"/>
                    <a:stretch>
                      <a:fillRect/>
                    </a:stretch>
                  </pic:blipFill>
                  <pic:spPr>
                    <a:xfrm>
                      <a:off x="0" y="0"/>
                      <a:ext cx="3381375" cy="2114550"/>
                    </a:xfrm>
                    <a:prstGeom prst="rect">
                      <a:avLst/>
                    </a:prstGeom>
                  </pic:spPr>
                </pic:pic>
              </a:graphicData>
            </a:graphic>
          </wp:inline>
        </w:drawing>
      </w:r>
    </w:p>
    <w:p>
      <w:pPr>
        <w:shd w:val="clear" w:color="auto" w:fill="auto"/>
        <w:spacing w:line="360" w:lineRule="auto"/>
        <w:jc w:val="left"/>
        <w:textAlignment w:val="center"/>
        <w:rPr>
          <w:sz w:val="28"/>
          <w:szCs w:val="28"/>
        </w:rPr>
      </w:pPr>
      <w:r>
        <w:rPr>
          <w:sz w:val="28"/>
          <w:szCs w:val="28"/>
        </w:rPr>
        <w:t>根据以上结果，从杉木利用的角度看，</w:t>
      </w:r>
      <w:r>
        <w:rPr>
          <w:rFonts w:ascii="Times New Roman" w:hAnsi="Times New Roman" w:eastAsia="Times New Roman" w:cs="Times New Roman"/>
          <w:b w:val="0"/>
          <w:sz w:val="28"/>
          <w:szCs w:val="28"/>
          <w:u w:val="single"/>
        </w:rPr>
        <w:t xml:space="preserve">   </w:t>
      </w:r>
      <w:r>
        <w:rPr>
          <w:sz w:val="28"/>
          <w:szCs w:val="28"/>
        </w:rPr>
        <w:t>处理最佳，判断依据是</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(5)研究发现，适度间伐导致土壤有机碳下降，可能的原因有</w:t>
      </w:r>
      <w:r>
        <w:rPr>
          <w:rFonts w:ascii="Times New Roman" w:hAnsi="Times New Roman" w:eastAsia="Times New Roman" w:cs="Times New Roman"/>
          <w:b w:val="0"/>
          <w:sz w:val="28"/>
          <w:szCs w:val="28"/>
          <w:u w:val="single"/>
        </w:rPr>
        <w:t xml:space="preserve">   </w:t>
      </w:r>
      <w:r>
        <w:rPr>
          <w:sz w:val="28"/>
          <w:szCs w:val="28"/>
        </w:rPr>
        <w:t>。</w:t>
      </w:r>
    </w:p>
    <w:p>
      <w:pPr>
        <w:shd w:val="clear" w:color="auto" w:fill="F2F2F2"/>
        <w:spacing w:line="360" w:lineRule="auto"/>
        <w:jc w:val="left"/>
        <w:textAlignment w:val="center"/>
        <w:rPr>
          <w:sz w:val="28"/>
          <w:szCs w:val="28"/>
        </w:rPr>
      </w:pPr>
      <w:r>
        <w:rPr>
          <w:sz w:val="28"/>
          <w:szCs w:val="28"/>
        </w:rPr>
        <w:t>【答案】(1)适当扩大间伐面积</w:t>
      </w:r>
    </w:p>
    <w:p>
      <w:pPr>
        <w:shd w:val="clear" w:color="auto" w:fill="F2F2F2"/>
        <w:spacing w:line="360" w:lineRule="auto"/>
        <w:jc w:val="left"/>
        <w:textAlignment w:val="center"/>
        <w:rPr>
          <w:sz w:val="28"/>
          <w:szCs w:val="28"/>
        </w:rPr>
      </w:pPr>
      <w:r>
        <w:rPr>
          <w:sz w:val="28"/>
          <w:szCs w:val="28"/>
        </w:rPr>
        <w:t>(2)     空间和资源      生态系统自我调节     直接和间接</w:t>
      </w:r>
    </w:p>
    <w:p>
      <w:pPr>
        <w:shd w:val="clear" w:color="auto" w:fill="F2F2F2"/>
        <w:spacing w:line="360" w:lineRule="auto"/>
        <w:jc w:val="left"/>
        <w:textAlignment w:val="center"/>
        <w:rPr>
          <w:sz w:val="28"/>
          <w:szCs w:val="28"/>
        </w:rPr>
      </w:pPr>
      <w:r>
        <w:rPr>
          <w:sz w:val="28"/>
          <w:szCs w:val="28"/>
        </w:rPr>
        <w:t>(3)光照强度等资源充足（种内竞争强度减弱）</w:t>
      </w:r>
    </w:p>
    <w:p>
      <w:pPr>
        <w:shd w:val="clear" w:color="auto" w:fill="F2F2F2"/>
        <w:spacing w:line="360" w:lineRule="auto"/>
        <w:jc w:val="left"/>
        <w:textAlignment w:val="center"/>
        <w:rPr>
          <w:sz w:val="28"/>
          <w:szCs w:val="28"/>
        </w:rPr>
      </w:pPr>
      <w:r>
        <w:rPr>
          <w:sz w:val="28"/>
          <w:szCs w:val="28"/>
        </w:rPr>
        <w:t>(4)     Ⅱ     Ⅱ处理的用材出材总量高，且中径材和大径材占比高</w:t>
      </w:r>
    </w:p>
    <w:p>
      <w:pPr>
        <w:shd w:val="clear" w:color="auto" w:fill="F2F2F2"/>
        <w:spacing w:line="360" w:lineRule="auto"/>
        <w:jc w:val="left"/>
        <w:textAlignment w:val="center"/>
        <w:rPr>
          <w:sz w:val="28"/>
          <w:szCs w:val="28"/>
        </w:rPr>
      </w:pPr>
      <w:r>
        <w:rPr>
          <w:sz w:val="28"/>
          <w:szCs w:val="28"/>
        </w:rPr>
        <w:t>(5)一方面降低了残枝落叶（有机物）的输入，另一方面导致土壤温度升高，微生物分解加快</w:t>
      </w:r>
    </w:p>
    <w:p>
      <w:pPr>
        <w:shd w:val="clear" w:color="auto" w:fill="F2F2F2"/>
        <w:spacing w:line="360" w:lineRule="auto"/>
        <w:jc w:val="left"/>
        <w:textAlignment w:val="center"/>
        <w:rPr>
          <w:sz w:val="28"/>
          <w:szCs w:val="28"/>
        </w:rPr>
      </w:pPr>
    </w:p>
    <w:p>
      <w:pPr>
        <w:shd w:val="clear" w:color="auto" w:fill="F2F2F2"/>
        <w:spacing w:line="360" w:lineRule="auto"/>
        <w:jc w:val="left"/>
        <w:textAlignment w:val="center"/>
        <w:rPr>
          <w:sz w:val="28"/>
          <w:szCs w:val="28"/>
        </w:rPr>
      </w:pPr>
      <w:r>
        <w:rPr>
          <w:sz w:val="28"/>
          <w:szCs w:val="28"/>
        </w:rPr>
        <w:t>【分析】生态系统之所以能维持相对稳定，是由于生态系统具有自我调节能力。生态系统自我调节能力的。基础是负反馈。物种数目越多，营养结构越复杂，自我调节能力越大</w:t>
      </w:r>
    </w:p>
    <w:p>
      <w:pPr>
        <w:shd w:val="clear" w:color="auto" w:fill="F2F2F2"/>
        <w:spacing w:line="360" w:lineRule="auto"/>
        <w:jc w:val="left"/>
        <w:textAlignment w:val="center"/>
        <w:rPr>
          <w:sz w:val="28"/>
          <w:szCs w:val="28"/>
        </w:rPr>
      </w:pPr>
      <w:r>
        <w:rPr>
          <w:sz w:val="28"/>
          <w:szCs w:val="28"/>
        </w:rPr>
        <w:t>【详解】（1）间伐样地边缘植株的生长状况与内部植株有差异，为避免这种差异对实验结果造成影响，即为了减少误差，应适当扩大间伐面积。</w:t>
      </w:r>
    </w:p>
    <w:p>
      <w:pPr>
        <w:shd w:val="clear" w:color="auto" w:fill="F2F2F2"/>
        <w:spacing w:line="360" w:lineRule="auto"/>
        <w:jc w:val="left"/>
        <w:textAlignment w:val="center"/>
        <w:rPr>
          <w:sz w:val="28"/>
          <w:szCs w:val="28"/>
        </w:rPr>
      </w:pPr>
      <w:r>
        <w:rPr>
          <w:sz w:val="28"/>
          <w:szCs w:val="28"/>
        </w:rPr>
        <w:t>（2）林下间作阔叶树浙江楠和檫木的一年期幼苗，二者的高度差异明显，可充分利用阳光、空间等资源，有利于增产，提高经济效益。物种数目越多，营养结构越复杂，自我调节能力越大，间作增加了物种多样性，提高了生态系统自我调节能力。直接价值是对人类有食用、药用和工业原料等使用意义，以及有旅游观赏、科学研究和文学艺术创作等非实用意义的。间接价值是指对生态系统起重要调节作用的价值（生态功能），林下间作阔叶树浙江楠和檫木能够提高经济效益，提高生态系统自我调节能力（生态功能），有利于发挥生物多样性的直接和间接价值。</w:t>
      </w:r>
    </w:p>
    <w:p>
      <w:pPr>
        <w:shd w:val="clear" w:color="auto" w:fill="F2F2F2"/>
        <w:spacing w:line="360" w:lineRule="auto"/>
        <w:jc w:val="left"/>
        <w:textAlignment w:val="center"/>
        <w:rPr>
          <w:sz w:val="28"/>
          <w:szCs w:val="28"/>
        </w:rPr>
      </w:pPr>
      <w:r>
        <w:rPr>
          <w:sz w:val="28"/>
          <w:szCs w:val="28"/>
        </w:rPr>
        <w:t>（3）间伐后，光照强度等资源充足，种内竞争强度减弱，有利于单株植株生长，因此杉木的单株木材体积增加。</w:t>
      </w:r>
    </w:p>
    <w:p>
      <w:pPr>
        <w:shd w:val="clear" w:color="auto" w:fill="F2F2F2"/>
        <w:spacing w:line="360" w:lineRule="auto"/>
        <w:jc w:val="left"/>
        <w:textAlignment w:val="center"/>
        <w:rPr>
          <w:sz w:val="28"/>
          <w:szCs w:val="28"/>
        </w:rPr>
      </w:pPr>
      <w:r>
        <w:rPr>
          <w:sz w:val="28"/>
          <w:szCs w:val="28"/>
        </w:rPr>
        <w:t>（4）由柱状图可知，Ⅱ处理的用材出材总量高，且中径材和大径材占比高（林业生产中大径材和中径材经济价值更高），因此从杉木利用的角度看，Ⅱ处理最佳。</w:t>
      </w:r>
    </w:p>
    <w:p>
      <w:pPr>
        <w:shd w:val="clear" w:color="auto" w:fill="F2F2F2"/>
        <w:spacing w:line="360" w:lineRule="auto"/>
        <w:jc w:val="left"/>
        <w:textAlignment w:val="center"/>
        <w:rPr>
          <w:sz w:val="28"/>
          <w:szCs w:val="28"/>
        </w:rPr>
      </w:pPr>
      <w:r>
        <w:rPr>
          <w:sz w:val="28"/>
          <w:szCs w:val="28"/>
        </w:rPr>
        <w:t>（5）适度间伐一方面降低了残枝落叶（有机物）的输入，另一方面导致土壤温度升高，微生物分解加快，因此会导致土壤有机碳下降。</w:t>
      </w:r>
    </w:p>
    <w:p>
      <w:pPr>
        <w:shd w:val="clear" w:color="auto" w:fill="auto"/>
        <w:spacing w:line="360" w:lineRule="auto"/>
        <w:jc w:val="left"/>
        <w:textAlignment w:val="center"/>
        <w:rPr>
          <w:sz w:val="28"/>
          <w:szCs w:val="28"/>
        </w:rPr>
      </w:pPr>
      <w:r>
        <w:rPr>
          <w:sz w:val="28"/>
          <w:szCs w:val="28"/>
        </w:rPr>
        <w:t>22．甘蓝（2n=18）两性花，具有很强的杂种优势。科研人员将品种A和品种B杂交，后代中一半植株长势正常，且球形美观，杂种优势明显，一半植株生长一段时间后死亡；将品种A和品种C杂交，后代生长一段时间后全部死亡，结果如表1。已知该致死现象是由独立遗传的两对等位基因G、g和H、h控制，G对g、H对h均为完全显性。品种A是通过单倍体育种培养获得的纯种，基因型为ggHH。为了检测其他品种的基因型，科研人员又进行了如表2所示的杂交实验。请回答下列问题：</w:t>
      </w:r>
    </w:p>
    <w:p>
      <w:pPr>
        <w:shd w:val="clear" w:color="auto" w:fill="auto"/>
        <w:spacing w:line="360" w:lineRule="auto"/>
        <w:jc w:val="left"/>
        <w:textAlignment w:val="center"/>
        <w:rPr>
          <w:sz w:val="28"/>
          <w:szCs w:val="28"/>
        </w:rPr>
      </w:pPr>
      <w:r>
        <w:rPr>
          <w:sz w:val="28"/>
          <w:szCs w:val="28"/>
        </w:rPr>
        <w:t>表1</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1"/>
        <w:gridCol w:w="819"/>
        <w:gridCol w:w="6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亲本组合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子代表型及比例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A×B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一半存活且性状优良，一半生长一段时间后死亡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A×C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生长一段时间后全部死亡</w:t>
            </w:r>
          </w:p>
        </w:tc>
      </w:tr>
    </w:tbl>
    <w:p>
      <w:pPr>
        <w:shd w:val="clear" w:color="auto" w:fill="auto"/>
        <w:spacing w:line="360" w:lineRule="auto"/>
        <w:jc w:val="left"/>
        <w:textAlignment w:val="center"/>
        <w:rPr>
          <w:sz w:val="28"/>
          <w:szCs w:val="28"/>
        </w:rPr>
      </w:pPr>
      <w:r>
        <w:rPr>
          <w:sz w:val="28"/>
          <w:szCs w:val="28"/>
        </w:rPr>
        <w:t>表2</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35"/>
        <w:gridCol w:w="825"/>
        <w:gridCol w:w="1080"/>
        <w:gridCol w:w="136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亲本组合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总株数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成活株数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死亡株数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A×D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C×D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D×E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E×F</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9</w:t>
            </w:r>
          </w:p>
        </w:tc>
      </w:tr>
    </w:tbl>
    <w:p>
      <w:pPr>
        <w:shd w:val="clear" w:color="auto" w:fill="auto"/>
        <w:spacing w:line="360" w:lineRule="auto"/>
        <w:jc w:val="left"/>
        <w:textAlignment w:val="center"/>
        <w:rPr>
          <w:sz w:val="28"/>
          <w:szCs w:val="28"/>
        </w:rPr>
      </w:pPr>
      <w:r>
        <w:rPr>
          <w:sz w:val="28"/>
          <w:szCs w:val="28"/>
        </w:rPr>
        <w:t>(1)正常情况下，对甘蓝进行核型分析，通常选择处于中期的根尖分生区细胞，该时期细胞中共有</w:t>
      </w:r>
      <w:r>
        <w:rPr>
          <w:rFonts w:ascii="Times New Roman" w:hAnsi="Times New Roman" w:eastAsia="Times New Roman" w:cs="Times New Roman"/>
          <w:b w:val="0"/>
          <w:sz w:val="28"/>
          <w:szCs w:val="28"/>
          <w:u w:val="single"/>
        </w:rPr>
        <w:t xml:space="preserve">   </w:t>
      </w:r>
      <w:r>
        <w:rPr>
          <w:sz w:val="28"/>
          <w:szCs w:val="28"/>
        </w:rPr>
        <w:t>种染色体形态。培育品种A先通过</w:t>
      </w:r>
      <w:r>
        <w:rPr>
          <w:rFonts w:ascii="Times New Roman" w:hAnsi="Times New Roman" w:eastAsia="Times New Roman" w:cs="Times New Roman"/>
          <w:b w:val="0"/>
          <w:sz w:val="28"/>
          <w:szCs w:val="28"/>
          <w:u w:val="single"/>
        </w:rPr>
        <w:t xml:space="preserve">   </w:t>
      </w:r>
      <w:r>
        <w:rPr>
          <w:sz w:val="28"/>
          <w:szCs w:val="28"/>
        </w:rPr>
        <w:t>获得单倍体植株，然后经</w:t>
      </w:r>
      <w:r>
        <w:rPr>
          <w:rFonts w:ascii="Times New Roman" w:hAnsi="Times New Roman" w:eastAsia="Times New Roman" w:cs="Times New Roman"/>
          <w:b w:val="0"/>
          <w:sz w:val="28"/>
          <w:szCs w:val="28"/>
          <w:u w:val="single"/>
        </w:rPr>
        <w:t xml:space="preserve">   </w:t>
      </w:r>
      <w:r>
        <w:rPr>
          <w:sz w:val="28"/>
          <w:szCs w:val="28"/>
        </w:rPr>
        <w:t>，当年就能培育出遗传性状相对稳定的纯合二倍体植株。</w:t>
      </w:r>
    </w:p>
    <w:p>
      <w:pPr>
        <w:shd w:val="clear" w:color="auto" w:fill="auto"/>
        <w:spacing w:line="360" w:lineRule="auto"/>
        <w:jc w:val="left"/>
        <w:textAlignment w:val="center"/>
        <w:rPr>
          <w:sz w:val="28"/>
          <w:szCs w:val="28"/>
        </w:rPr>
      </w:pPr>
      <w:r>
        <w:rPr>
          <w:sz w:val="28"/>
          <w:szCs w:val="28"/>
        </w:rPr>
        <w:t>(2)表1实验结果说明同时含有</w:t>
      </w:r>
      <w:r>
        <w:rPr>
          <w:rFonts w:ascii="Times New Roman" w:hAnsi="Times New Roman" w:eastAsia="Times New Roman" w:cs="Times New Roman"/>
          <w:b w:val="0"/>
          <w:sz w:val="28"/>
          <w:szCs w:val="28"/>
          <w:u w:val="single"/>
        </w:rPr>
        <w:t xml:space="preserve">   </w:t>
      </w:r>
      <w:r>
        <w:rPr>
          <w:sz w:val="28"/>
          <w:szCs w:val="28"/>
        </w:rPr>
        <w:t>基因的子代表现为致死现象。B和C基因型分别为</w:t>
      </w:r>
      <w:r>
        <w:rPr>
          <w:rFonts w:ascii="Times New Roman" w:hAnsi="Times New Roman" w:eastAsia="Times New Roman" w:cs="Times New Roman"/>
          <w:b w:val="0"/>
          <w:sz w:val="28"/>
          <w:szCs w:val="28"/>
          <w:u w:val="single"/>
        </w:rPr>
        <w:t xml:space="preserve">   </w:t>
      </w:r>
      <w:r>
        <w:rPr>
          <w:sz w:val="28"/>
          <w:szCs w:val="28"/>
        </w:rPr>
        <w:t>、</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(3)据表2分析，D的基因型为</w:t>
      </w:r>
      <w:r>
        <w:rPr>
          <w:rFonts w:ascii="Times New Roman" w:hAnsi="Times New Roman" w:eastAsia="Times New Roman" w:cs="Times New Roman"/>
          <w:b w:val="0"/>
          <w:sz w:val="28"/>
          <w:szCs w:val="28"/>
          <w:u w:val="single"/>
        </w:rPr>
        <w:t xml:space="preserve">   </w:t>
      </w:r>
      <w:r>
        <w:rPr>
          <w:sz w:val="28"/>
          <w:szCs w:val="28"/>
        </w:rPr>
        <w:t>，E的基因型可能有</w:t>
      </w:r>
      <w:r>
        <w:rPr>
          <w:rFonts w:ascii="Times New Roman" w:hAnsi="Times New Roman" w:eastAsia="Times New Roman" w:cs="Times New Roman"/>
          <w:b w:val="0"/>
          <w:sz w:val="28"/>
          <w:szCs w:val="28"/>
          <w:u w:val="single"/>
        </w:rPr>
        <w:t xml:space="preserve">   </w:t>
      </w:r>
      <w:r>
        <w:rPr>
          <w:sz w:val="28"/>
          <w:szCs w:val="28"/>
        </w:rPr>
        <w:t>种。杂交组合一子代与杂交组合二子代相互交配，后代成活株数：死亡株数=</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(4)品种B的商品性状优良经济价值高，育种中科研人员先将B自交、分离出与D基因型一致的个体，再与A杂交，其后代</w:t>
      </w:r>
      <w:r>
        <w:rPr>
          <w:rFonts w:ascii="Times New Roman" w:hAnsi="Times New Roman" w:eastAsia="Times New Roman" w:cs="Times New Roman"/>
          <w:b w:val="0"/>
          <w:sz w:val="28"/>
          <w:szCs w:val="28"/>
          <w:u w:val="single"/>
        </w:rPr>
        <w:t xml:space="preserve">   </w:t>
      </w:r>
      <w:r>
        <w:rPr>
          <w:sz w:val="28"/>
          <w:szCs w:val="28"/>
        </w:rPr>
        <w:t>，符合育种要求。</w:t>
      </w:r>
    </w:p>
    <w:p>
      <w:pPr>
        <w:shd w:val="clear" w:color="auto" w:fill="F2F2F2"/>
        <w:spacing w:line="360" w:lineRule="auto"/>
        <w:jc w:val="left"/>
        <w:textAlignment w:val="center"/>
        <w:rPr>
          <w:sz w:val="28"/>
          <w:szCs w:val="28"/>
        </w:rPr>
      </w:pPr>
      <w:r>
        <w:rPr>
          <w:sz w:val="28"/>
          <w:szCs w:val="28"/>
        </w:rPr>
        <w:t>【答案】(1)     9     花药离体培养     染色体加倍（秋水仙素处理、低温处理）</w:t>
      </w:r>
    </w:p>
    <w:p>
      <w:pPr>
        <w:shd w:val="clear" w:color="auto" w:fill="F2F2F2"/>
        <w:spacing w:line="360" w:lineRule="auto"/>
        <w:jc w:val="left"/>
        <w:textAlignment w:val="center"/>
        <w:rPr>
          <w:sz w:val="28"/>
          <w:szCs w:val="28"/>
        </w:rPr>
      </w:pPr>
      <w:r>
        <w:rPr>
          <w:sz w:val="28"/>
          <w:szCs w:val="28"/>
        </w:rPr>
        <w:t>(2)     G、H     Gghh     GGhh</w:t>
      </w:r>
    </w:p>
    <w:p>
      <w:pPr>
        <w:shd w:val="clear" w:color="auto" w:fill="F2F2F2"/>
        <w:spacing w:line="360" w:lineRule="auto"/>
        <w:jc w:val="left"/>
        <w:textAlignment w:val="center"/>
        <w:rPr>
          <w:sz w:val="28"/>
          <w:szCs w:val="28"/>
        </w:rPr>
      </w:pPr>
      <w:r>
        <w:rPr>
          <w:sz w:val="28"/>
          <w:szCs w:val="28"/>
        </w:rPr>
        <w:t>(3)     gghh     4     3：1</w:t>
      </w:r>
    </w:p>
    <w:p>
      <w:pPr>
        <w:shd w:val="clear" w:color="auto" w:fill="F2F2F2"/>
        <w:spacing w:line="360" w:lineRule="auto"/>
        <w:jc w:val="left"/>
        <w:textAlignment w:val="center"/>
        <w:rPr>
          <w:sz w:val="28"/>
          <w:szCs w:val="28"/>
        </w:rPr>
      </w:pPr>
      <w:r>
        <w:rPr>
          <w:sz w:val="28"/>
          <w:szCs w:val="28"/>
        </w:rPr>
        <w:t>(4)商品性状优良，杂种优势明显，同时全部存活</w:t>
      </w:r>
    </w:p>
    <w:p>
      <w:pPr>
        <w:shd w:val="clear" w:color="auto" w:fill="F2F2F2"/>
        <w:spacing w:line="360" w:lineRule="auto"/>
        <w:jc w:val="left"/>
        <w:textAlignment w:val="center"/>
        <w:rPr>
          <w:sz w:val="28"/>
          <w:szCs w:val="28"/>
        </w:rPr>
      </w:pPr>
    </w:p>
    <w:p>
      <w:pPr>
        <w:shd w:val="clear" w:color="auto" w:fill="F2F2F2"/>
        <w:spacing w:line="360" w:lineRule="auto"/>
        <w:jc w:val="left"/>
        <w:textAlignment w:val="center"/>
        <w:rPr>
          <w:sz w:val="28"/>
          <w:szCs w:val="28"/>
        </w:rPr>
      </w:pPr>
      <w:r>
        <w:rPr>
          <w:sz w:val="28"/>
          <w:szCs w:val="28"/>
        </w:rPr>
        <w:t>【分析】根据题目信息可知，甘蓝染色体数目为2n=18，即有9对同源染色体，观察处于中期的根尖分生区细胞时，可观察到9种形态的染色体；</w:t>
      </w:r>
    </w:p>
    <w:p>
      <w:pPr>
        <w:shd w:val="clear" w:color="auto" w:fill="F2F2F2"/>
        <w:spacing w:line="360" w:lineRule="auto"/>
        <w:jc w:val="left"/>
        <w:textAlignment w:val="center"/>
        <w:rPr>
          <w:sz w:val="28"/>
          <w:szCs w:val="28"/>
        </w:rPr>
      </w:pPr>
      <w:r>
        <w:rPr>
          <w:sz w:val="28"/>
          <w:szCs w:val="28"/>
        </w:rPr>
        <w:t>单倍体育种的过程为先花药离体培养获得单倍体植株，再通过秋水仙素处理或低温处理诱导染色体加倍，即可获得遗传性状稳定的纯合二倍体。</w:t>
      </w:r>
    </w:p>
    <w:p>
      <w:pPr>
        <w:shd w:val="clear" w:color="auto" w:fill="F2F2F2"/>
        <w:spacing w:line="360" w:lineRule="auto"/>
        <w:jc w:val="left"/>
        <w:textAlignment w:val="center"/>
        <w:rPr>
          <w:sz w:val="28"/>
          <w:szCs w:val="28"/>
        </w:rPr>
      </w:pPr>
      <w:r>
        <w:rPr>
          <w:sz w:val="28"/>
          <w:szCs w:val="28"/>
        </w:rPr>
        <w:t>【详解】（1）①根据题目信息可知，甘蓝染色体数目为2n=18，即有9对同源染色体，观察处于中期的根尖分生区细胞时，可观察到9种形态的染色体；</w:t>
      </w:r>
    </w:p>
    <w:p>
      <w:pPr>
        <w:shd w:val="clear" w:color="auto" w:fill="F2F2F2"/>
        <w:spacing w:line="360" w:lineRule="auto"/>
        <w:jc w:val="left"/>
        <w:textAlignment w:val="center"/>
        <w:rPr>
          <w:sz w:val="28"/>
          <w:szCs w:val="28"/>
        </w:rPr>
      </w:pPr>
      <w:r>
        <w:rPr>
          <w:sz w:val="28"/>
          <w:szCs w:val="28"/>
        </w:rPr>
        <w:t>②获得单倍体植株需要进行花药离体培养；</w:t>
      </w:r>
    </w:p>
    <w:p>
      <w:pPr>
        <w:shd w:val="clear" w:color="auto" w:fill="F2F2F2"/>
        <w:spacing w:line="360" w:lineRule="auto"/>
        <w:jc w:val="left"/>
        <w:textAlignment w:val="center"/>
        <w:rPr>
          <w:sz w:val="28"/>
          <w:szCs w:val="28"/>
        </w:rPr>
      </w:pPr>
      <w:r>
        <w:rPr>
          <w:sz w:val="28"/>
          <w:szCs w:val="28"/>
        </w:rPr>
        <w:t>③单倍体植株需要通过秋水仙素处理或低温处理诱导染色体加倍，即可获得遗传性状稳定的纯合二倍体。</w:t>
      </w:r>
    </w:p>
    <w:p>
      <w:pPr>
        <w:shd w:val="clear" w:color="auto" w:fill="F2F2F2"/>
        <w:spacing w:line="360" w:lineRule="auto"/>
        <w:jc w:val="left"/>
        <w:textAlignment w:val="center"/>
        <w:rPr>
          <w:sz w:val="28"/>
          <w:szCs w:val="28"/>
        </w:rPr>
      </w:pPr>
      <w:r>
        <w:rPr>
          <w:sz w:val="28"/>
          <w:szCs w:val="28"/>
        </w:rPr>
        <w:t>（2）根据题目信息已知品种A的基因型为ggHH，根据表1中组合一的子代表现及比例可判断品种B关于G、g这组等位基因的基因型为Gg杂合，这样子代基因型及比例可出现GgH_：ggH_=1：1，表现比例为一半存活，一般死亡，根据品种A的基因型，可判断当基因G、H同时存在时，个体致死；由此确定品种B的基因型为Gghh，品种C的基因型为GGhh。</w:t>
      </w:r>
    </w:p>
    <w:p>
      <w:pPr>
        <w:shd w:val="clear" w:color="auto" w:fill="F2F2F2"/>
        <w:spacing w:line="360" w:lineRule="auto"/>
        <w:jc w:val="left"/>
        <w:textAlignment w:val="center"/>
        <w:rPr>
          <w:sz w:val="28"/>
          <w:szCs w:val="28"/>
        </w:rPr>
      </w:pPr>
      <w:r>
        <w:rPr>
          <w:sz w:val="28"/>
          <w:szCs w:val="28"/>
        </w:rPr>
        <w:t>（3）结合（2）分析结果与表2亲本组合二的数据可知，C（GGhh）×D杂交子代全部存活，可确定品种D关于基因H、h这组等位基因的基因型为hh，结合表2亲本组合一的数据可知，A（ggHH）×D杂交子代也全部存活，可确定品种D关于G、g这组等位基因的基因型为gg，综上，品种D的基因型为gghh；杂交组合一子代基因型为ggHh，杂交组合二子代基因型为Gghh，两组子代相互交配，后代基因型及比例为GgHh：ggHh：Gghh：gghh=1：1：1：1，其中基因型为GgHh个体死亡，因此后代成活株数：死亡株数=3：1。</w:t>
      </w:r>
    </w:p>
    <w:p>
      <w:pPr>
        <w:shd w:val="clear" w:color="auto" w:fill="F2F2F2"/>
        <w:spacing w:line="360" w:lineRule="auto"/>
        <w:jc w:val="left"/>
        <w:textAlignment w:val="center"/>
        <w:rPr>
          <w:sz w:val="28"/>
          <w:szCs w:val="28"/>
        </w:rPr>
      </w:pPr>
      <w:r>
        <w:rPr>
          <w:sz w:val="28"/>
          <w:szCs w:val="28"/>
        </w:rPr>
        <w:t>（4）先将B自交、分离即可获得商品性状优良、经济价值高的gghh个体，再与A杂交，其后代关于致死基因的基因型为ggHh，全部可存活的同时，又具备商品性状优良、杂种优势明显的特点。</w:t>
      </w:r>
    </w:p>
    <w:p>
      <w:pPr>
        <w:shd w:val="clear" w:color="auto" w:fill="auto"/>
        <w:spacing w:line="360" w:lineRule="auto"/>
        <w:jc w:val="left"/>
        <w:textAlignment w:val="center"/>
        <w:rPr>
          <w:sz w:val="28"/>
          <w:szCs w:val="28"/>
        </w:rPr>
      </w:pPr>
      <w:r>
        <w:rPr>
          <w:sz w:val="28"/>
          <w:szCs w:val="28"/>
        </w:rPr>
        <w:t>23．磷脂酸（PA）是调节植物生长发育和逆境响应的重要信使物质。为了解植物细胞中PA的动态变化，研究人员用无缝克隆技术将高度专一的PA结合蛋白（PABD）基因与绿色荧光蛋白（GFP）基因融合，构建有效监测细胞PA变化的荧光探针，并测定拟南芥细胞内PA含量。无缝克隆技术连接DNA片段的机理和构建荧光探针表达载体过程如图所示，请回答下列问题。</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drawing>
          <wp:inline distT="0" distB="0" distL="114300" distR="114300">
            <wp:extent cx="5276215" cy="1875155"/>
            <wp:effectExtent l="0" t="0" r="635" b="10795"/>
            <wp:docPr id="100025" name="图片 100025" descr="@@@587a4d22-0c41-43dc-b2b3-f8a546c4c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87a4d22-0c41-43dc-b2b3-f8a546c4c9e6"/>
                    <pic:cNvPicPr>
                      <a:picLocks noChangeAspect="1"/>
                    </pic:cNvPicPr>
                  </pic:nvPicPr>
                  <pic:blipFill>
                    <a:blip r:embed="rId20"/>
                    <a:stretch>
                      <a:fillRect/>
                    </a:stretch>
                  </pic:blipFill>
                  <pic:spPr>
                    <a:xfrm>
                      <a:off x="0" y="0"/>
                      <a:ext cx="5276800" cy="1875763"/>
                    </a:xfrm>
                    <a:prstGeom prst="rect">
                      <a:avLst/>
                    </a:prstGeom>
                  </pic:spPr>
                </pic:pic>
              </a:graphicData>
            </a:graphic>
          </wp:inline>
        </w:drawing>
      </w:r>
      <w:r>
        <w:rPr>
          <w:rFonts w:ascii="Times New Roman" w:hAnsi="Times New Roman" w:eastAsia="Times New Roman" w:cs="Times New Roman"/>
          <w:kern w:val="0"/>
          <w:sz w:val="28"/>
          <w:szCs w:val="28"/>
        </w:rPr>
        <w:t>  </w:t>
      </w:r>
    </w:p>
    <w:p>
      <w:pPr>
        <w:shd w:val="clear" w:color="auto" w:fill="auto"/>
        <w:spacing w:line="360" w:lineRule="auto"/>
        <w:jc w:val="left"/>
        <w:textAlignment w:val="center"/>
        <w:rPr>
          <w:sz w:val="28"/>
          <w:szCs w:val="28"/>
        </w:rPr>
      </w:pPr>
      <w:r>
        <w:rPr>
          <w:sz w:val="28"/>
          <w:szCs w:val="28"/>
        </w:rPr>
        <w:t>(1)无缝克隆时，T5核酸外切酶沿</w:t>
      </w:r>
      <w:r>
        <w:rPr>
          <w:rFonts w:ascii="Times New Roman" w:hAnsi="Times New Roman" w:eastAsia="Times New Roman" w:cs="Times New Roman"/>
          <w:b w:val="0"/>
          <w:sz w:val="28"/>
          <w:szCs w:val="28"/>
          <w:u w:val="single"/>
        </w:rPr>
        <w:t xml:space="preserve">   </w:t>
      </w:r>
      <w:r>
        <w:rPr>
          <w:sz w:val="28"/>
          <w:szCs w:val="28"/>
        </w:rPr>
        <w:t>的方向水解DNA，其目的是形成</w:t>
      </w:r>
      <w:r>
        <w:rPr>
          <w:rFonts w:ascii="Times New Roman" w:hAnsi="Times New Roman" w:eastAsia="Times New Roman" w:cs="Times New Roman"/>
          <w:b w:val="0"/>
          <w:sz w:val="28"/>
          <w:szCs w:val="28"/>
          <w:u w:val="single"/>
        </w:rPr>
        <w:t xml:space="preserve">   </w:t>
      </w:r>
      <w:r>
        <w:rPr>
          <w:sz w:val="28"/>
          <w:szCs w:val="28"/>
        </w:rPr>
        <w:t>。T5核酸外切酶催化的最适温度为37℃，而过程①选择的温度为50℃，目的是降低酶活性，</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(2)过程②两个片段退火后存在“缺口”的原因是</w:t>
      </w:r>
      <w:r>
        <w:rPr>
          <w:rFonts w:ascii="Times New Roman" w:hAnsi="Times New Roman" w:eastAsia="Times New Roman" w:cs="Times New Roman"/>
          <w:b w:val="0"/>
          <w:sz w:val="28"/>
          <w:szCs w:val="28"/>
          <w:u w:val="single"/>
        </w:rPr>
        <w:t xml:space="preserve">   </w:t>
      </w:r>
      <w:r>
        <w:rPr>
          <w:sz w:val="28"/>
          <w:szCs w:val="28"/>
        </w:rPr>
        <w:t>，过程③所需的酶有</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(3)与传统的酶切再连法相比无缝克隆技术构建重组质粒的优点有___。</w:t>
      </w:r>
    </w:p>
    <w:p>
      <w:pPr>
        <w:shd w:val="clear" w:color="auto" w:fill="auto"/>
        <w:tabs>
          <w:tab w:val="left" w:pos="4156"/>
        </w:tabs>
        <w:spacing w:line="360" w:lineRule="auto"/>
        <w:ind w:left="380"/>
        <w:jc w:val="left"/>
        <w:textAlignment w:val="center"/>
        <w:rPr>
          <w:sz w:val="28"/>
          <w:szCs w:val="28"/>
        </w:rPr>
      </w:pPr>
      <w:r>
        <w:rPr>
          <w:sz w:val="28"/>
          <w:szCs w:val="28"/>
        </w:rPr>
        <w:t>A．不受限制酶切位点的限制</w:t>
      </w:r>
      <w:r>
        <w:rPr>
          <w:sz w:val="28"/>
          <w:szCs w:val="28"/>
        </w:rPr>
        <w:tab/>
      </w:r>
      <w:r>
        <w:rPr>
          <w:sz w:val="28"/>
          <w:szCs w:val="28"/>
        </w:rPr>
        <w:t>B．不会引入多余碱基</w:t>
      </w:r>
    </w:p>
    <w:p>
      <w:pPr>
        <w:shd w:val="clear" w:color="auto" w:fill="auto"/>
        <w:tabs>
          <w:tab w:val="left" w:pos="4156"/>
        </w:tabs>
        <w:spacing w:line="360" w:lineRule="auto"/>
        <w:ind w:left="380"/>
        <w:jc w:val="left"/>
        <w:textAlignment w:val="center"/>
        <w:rPr>
          <w:sz w:val="28"/>
          <w:szCs w:val="28"/>
        </w:rPr>
      </w:pPr>
      <w:r>
        <w:rPr>
          <w:sz w:val="28"/>
          <w:szCs w:val="28"/>
        </w:rPr>
        <w:t>C．操作时间短，成功率高</w:t>
      </w:r>
      <w:r>
        <w:rPr>
          <w:sz w:val="28"/>
          <w:szCs w:val="28"/>
        </w:rPr>
        <w:tab/>
      </w:r>
      <w:r>
        <w:rPr>
          <w:sz w:val="28"/>
          <w:szCs w:val="28"/>
        </w:rPr>
        <w:t>D．有利于多个小片段（小于50bp）连接</w:t>
      </w:r>
    </w:p>
    <w:p>
      <w:pPr>
        <w:shd w:val="clear" w:color="auto" w:fill="auto"/>
        <w:spacing w:line="360" w:lineRule="auto"/>
        <w:jc w:val="left"/>
        <w:textAlignment w:val="center"/>
        <w:rPr>
          <w:sz w:val="28"/>
          <w:szCs w:val="28"/>
        </w:rPr>
      </w:pPr>
      <w:r>
        <w:rPr>
          <w:sz w:val="28"/>
          <w:szCs w:val="28"/>
        </w:rPr>
        <w:t>(4)PCR扩增PABD基因时需依据</w:t>
      </w:r>
      <w:r>
        <w:rPr>
          <w:rFonts w:ascii="Times New Roman" w:hAnsi="Times New Roman" w:eastAsia="Times New Roman" w:cs="Times New Roman"/>
          <w:b w:val="0"/>
          <w:sz w:val="28"/>
          <w:szCs w:val="28"/>
          <w:u w:val="single"/>
        </w:rPr>
        <w:t xml:space="preserve">   </w:t>
      </w:r>
      <w:r>
        <w:rPr>
          <w:sz w:val="28"/>
          <w:szCs w:val="28"/>
        </w:rPr>
        <w:t>设计引物R1。据图分析扩增目的片段的引物F1和R2对应于下表中的</w:t>
      </w:r>
      <w:r>
        <w:rPr>
          <w:rFonts w:ascii="Times New Roman" w:hAnsi="Times New Roman" w:eastAsia="Times New Roman" w:cs="Times New Roman"/>
          <w:b w:val="0"/>
          <w:sz w:val="28"/>
          <w:szCs w:val="28"/>
          <w:u w:val="single"/>
        </w:rPr>
        <w:t xml:space="preserve">   </w:t>
      </w:r>
      <w:r>
        <w:rPr>
          <w:sz w:val="28"/>
          <w:szCs w:val="28"/>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80"/>
        <w:gridCol w:w="8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5'-TCCGGACTCAGATCTCGAGC-3'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5'-AGCTATAGTTCTAGATCTAGATTAACTAGTCTTAGTGGCGTC-3'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5'-TATCGATGGCGCCAGCTGAGGATGGTGAGCAAGGGCGA-3'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8"/>
                <w:szCs w:val="28"/>
              </w:rPr>
            </w:pPr>
            <w:r>
              <w:rPr>
                <w:sz w:val="28"/>
                <w:szCs w:val="28"/>
              </w:rPr>
              <w:t>5'-GCTCGAGATCTGAGTCCGGACTTGTACAGCTCGTCCA-3'</w:t>
            </w:r>
          </w:p>
        </w:tc>
      </w:tr>
    </w:tbl>
    <w:p>
      <w:pPr>
        <w:shd w:val="clear" w:color="auto" w:fill="auto"/>
        <w:spacing w:line="360" w:lineRule="auto"/>
        <w:jc w:val="left"/>
        <w:textAlignment w:val="center"/>
        <w:rPr>
          <w:sz w:val="28"/>
          <w:szCs w:val="28"/>
        </w:rPr>
      </w:pPr>
    </w:p>
    <w:p>
      <w:pPr>
        <w:shd w:val="clear" w:color="auto" w:fill="auto"/>
        <w:spacing w:line="360" w:lineRule="auto"/>
        <w:jc w:val="left"/>
        <w:textAlignment w:val="center"/>
        <w:rPr>
          <w:sz w:val="28"/>
          <w:szCs w:val="28"/>
        </w:rPr>
      </w:pPr>
      <w:r>
        <w:rPr>
          <w:sz w:val="28"/>
          <w:szCs w:val="28"/>
        </w:rPr>
        <w:t>(5)利用农杆菌花序侵染法转化拟南芥，将获得的种子（T</w:t>
      </w:r>
      <w:r>
        <w:rPr>
          <w:sz w:val="28"/>
          <w:szCs w:val="28"/>
          <w:vertAlign w:val="subscript"/>
        </w:rPr>
        <w:t>1</w:t>
      </w:r>
      <w:r>
        <w:rPr>
          <w:sz w:val="28"/>
          <w:szCs w:val="28"/>
        </w:rPr>
        <w:t>）进行表面消毒，均匀铺在含有</w:t>
      </w:r>
      <w:r>
        <w:rPr>
          <w:rFonts w:ascii="Times New Roman" w:hAnsi="Times New Roman" w:eastAsia="Times New Roman" w:cs="Times New Roman"/>
          <w:b w:val="0"/>
          <w:sz w:val="28"/>
          <w:szCs w:val="28"/>
          <w:u w:val="single"/>
        </w:rPr>
        <w:t xml:space="preserve">   </w:t>
      </w:r>
      <w:r>
        <w:rPr>
          <w:sz w:val="28"/>
          <w:szCs w:val="28"/>
        </w:rPr>
        <w:t>的MS培养基上进行筛选和鉴定。T</w:t>
      </w:r>
      <w:r>
        <w:rPr>
          <w:sz w:val="28"/>
          <w:szCs w:val="28"/>
          <w:vertAlign w:val="subscript"/>
        </w:rPr>
        <w:t>1</w:t>
      </w:r>
      <w:r>
        <w:rPr>
          <w:sz w:val="28"/>
          <w:szCs w:val="28"/>
        </w:rPr>
        <w:t>代自交获得的T</w:t>
      </w:r>
      <w:r>
        <w:rPr>
          <w:sz w:val="28"/>
          <w:szCs w:val="28"/>
          <w:vertAlign w:val="subscript"/>
        </w:rPr>
        <w:t>2</w:t>
      </w:r>
      <w:r>
        <w:rPr>
          <w:sz w:val="28"/>
          <w:szCs w:val="28"/>
        </w:rPr>
        <w:t>代幼苗的抗性表现和比例为</w:t>
      </w:r>
      <w:r>
        <w:rPr>
          <w:rFonts w:ascii="Times New Roman" w:hAnsi="Times New Roman" w:eastAsia="Times New Roman" w:cs="Times New Roman"/>
          <w:b w:val="0"/>
          <w:sz w:val="28"/>
          <w:szCs w:val="28"/>
          <w:u w:val="single"/>
        </w:rPr>
        <w:t xml:space="preserve">   </w:t>
      </w:r>
      <w:r>
        <w:rPr>
          <w:sz w:val="28"/>
          <w:szCs w:val="28"/>
        </w:rPr>
        <w:t>，说明T</w:t>
      </w:r>
      <w:r>
        <w:rPr>
          <w:sz w:val="28"/>
          <w:szCs w:val="28"/>
          <w:vertAlign w:val="subscript"/>
        </w:rPr>
        <w:t>1</w:t>
      </w:r>
      <w:r>
        <w:rPr>
          <w:sz w:val="28"/>
          <w:szCs w:val="28"/>
        </w:rPr>
        <w:t>为单位点插入的转基因株系。</w:t>
      </w:r>
    </w:p>
    <w:p>
      <w:pPr>
        <w:shd w:val="clear" w:color="auto" w:fill="auto"/>
        <w:spacing w:line="360" w:lineRule="auto"/>
        <w:jc w:val="left"/>
        <w:textAlignment w:val="center"/>
        <w:rPr>
          <w:sz w:val="28"/>
          <w:szCs w:val="28"/>
        </w:rPr>
      </w:pPr>
      <w:r>
        <w:rPr>
          <w:sz w:val="28"/>
          <w:szCs w:val="28"/>
        </w:rPr>
        <w:t>(6)通过观测转基因拟南芥根尖细胞中</w:t>
      </w:r>
      <w:r>
        <w:rPr>
          <w:rFonts w:ascii="Times New Roman" w:hAnsi="Times New Roman" w:eastAsia="Times New Roman" w:cs="Times New Roman"/>
          <w:b w:val="0"/>
          <w:sz w:val="28"/>
          <w:szCs w:val="28"/>
          <w:u w:val="single"/>
        </w:rPr>
        <w:t xml:space="preserve">   </w:t>
      </w:r>
      <w:r>
        <w:rPr>
          <w:sz w:val="28"/>
          <w:szCs w:val="28"/>
        </w:rPr>
        <w:t>，了解PA的动态变化。</w:t>
      </w:r>
    </w:p>
    <w:p>
      <w:pPr>
        <w:shd w:val="clear" w:color="auto" w:fill="F2F2F2"/>
        <w:spacing w:line="360" w:lineRule="auto"/>
        <w:jc w:val="left"/>
        <w:textAlignment w:val="center"/>
        <w:rPr>
          <w:sz w:val="28"/>
          <w:szCs w:val="28"/>
        </w:rPr>
      </w:pPr>
      <w:r>
        <w:rPr>
          <w:sz w:val="28"/>
          <w:szCs w:val="28"/>
        </w:rPr>
        <w:t>【答案】(1)      5'→3'     黏性末端      防止过度水解DNA</w:t>
      </w:r>
    </w:p>
    <w:p>
      <w:pPr>
        <w:shd w:val="clear" w:color="auto" w:fill="F2F2F2"/>
        <w:spacing w:line="360" w:lineRule="auto"/>
        <w:jc w:val="left"/>
        <w:textAlignment w:val="center"/>
        <w:rPr>
          <w:sz w:val="28"/>
          <w:szCs w:val="28"/>
        </w:rPr>
      </w:pPr>
      <w:r>
        <w:rPr>
          <w:sz w:val="28"/>
          <w:szCs w:val="28"/>
        </w:rPr>
        <w:t>(2)     过程①形成的黏性末端长度不同     DNA 聚合酶和DNA连接酶</w:t>
      </w:r>
    </w:p>
    <w:p>
      <w:pPr>
        <w:shd w:val="clear" w:color="auto" w:fill="F2F2F2"/>
        <w:spacing w:line="360" w:lineRule="auto"/>
        <w:jc w:val="left"/>
        <w:textAlignment w:val="center"/>
        <w:rPr>
          <w:sz w:val="28"/>
          <w:szCs w:val="28"/>
        </w:rPr>
      </w:pPr>
      <w:r>
        <w:rPr>
          <w:sz w:val="28"/>
          <w:szCs w:val="28"/>
        </w:rPr>
        <w:t>(3)ABC</w:t>
      </w:r>
    </w:p>
    <w:p>
      <w:pPr>
        <w:shd w:val="clear" w:color="auto" w:fill="F2F2F2"/>
        <w:spacing w:line="360" w:lineRule="auto"/>
        <w:jc w:val="left"/>
        <w:textAlignment w:val="center"/>
        <w:rPr>
          <w:sz w:val="28"/>
          <w:szCs w:val="28"/>
        </w:rPr>
      </w:pPr>
      <w:r>
        <w:rPr>
          <w:sz w:val="28"/>
          <w:szCs w:val="28"/>
        </w:rPr>
        <w:t>(4)     PABD基因一端的核苷酸序列和载体一端的核苷酸序列     1、4</w:t>
      </w:r>
    </w:p>
    <w:p>
      <w:pPr>
        <w:shd w:val="clear" w:color="auto" w:fill="F2F2F2"/>
        <w:spacing w:line="360" w:lineRule="auto"/>
        <w:jc w:val="left"/>
        <w:textAlignment w:val="center"/>
        <w:rPr>
          <w:sz w:val="28"/>
          <w:szCs w:val="28"/>
        </w:rPr>
      </w:pPr>
      <w:r>
        <w:rPr>
          <w:sz w:val="28"/>
          <w:szCs w:val="28"/>
        </w:rPr>
        <w:t>(5)     草胺膦     抗草胺膦：不抗草胺膦= 3：1</w:t>
      </w:r>
    </w:p>
    <w:p>
      <w:pPr>
        <w:shd w:val="clear" w:color="auto" w:fill="F2F2F2"/>
        <w:spacing w:line="360" w:lineRule="auto"/>
        <w:jc w:val="left"/>
        <w:textAlignment w:val="center"/>
        <w:rPr>
          <w:sz w:val="28"/>
          <w:szCs w:val="28"/>
        </w:rPr>
      </w:pPr>
      <w:r>
        <w:rPr>
          <w:sz w:val="28"/>
          <w:szCs w:val="28"/>
        </w:rPr>
        <w:t>(6)绿色荧光点的分布</w:t>
      </w:r>
    </w:p>
    <w:p>
      <w:pPr>
        <w:shd w:val="clear" w:color="auto" w:fill="F2F2F2"/>
        <w:spacing w:line="360" w:lineRule="auto"/>
        <w:jc w:val="left"/>
        <w:textAlignment w:val="center"/>
        <w:rPr>
          <w:sz w:val="28"/>
          <w:szCs w:val="28"/>
        </w:rPr>
      </w:pPr>
    </w:p>
    <w:p>
      <w:pPr>
        <w:shd w:val="clear" w:color="auto" w:fill="F2F2F2"/>
        <w:spacing w:line="360" w:lineRule="auto"/>
        <w:jc w:val="left"/>
        <w:textAlignment w:val="center"/>
        <w:rPr>
          <w:sz w:val="28"/>
          <w:szCs w:val="28"/>
        </w:rPr>
      </w:pPr>
      <w:r>
        <w:rPr>
          <w:sz w:val="28"/>
          <w:szCs w:val="28"/>
        </w:rPr>
        <w:t>【分析】PCR由变性-退火-延伸三个基本反应步骤构成：</w:t>
      </w:r>
    </w:p>
    <w:p>
      <w:pPr>
        <w:shd w:val="clear" w:color="auto" w:fill="F2F2F2"/>
        <w:spacing w:line="360" w:lineRule="auto"/>
        <w:jc w:val="left"/>
        <w:textAlignment w:val="center"/>
        <w:rPr>
          <w:sz w:val="28"/>
          <w:szCs w:val="28"/>
        </w:rPr>
      </w:pPr>
      <w:r>
        <w:rPr>
          <w:sz w:val="28"/>
          <w:szCs w:val="28"/>
        </w:rPr>
        <w:t>1、模板DNA的变性：模板DNA经加热至93℃左右一定时间后，使模板DNA双链或经PCR扩增形成的双链DNA解离，使之成为单链，以便它与引物结合，为下轮反应作准备。</w:t>
      </w:r>
    </w:p>
    <w:p>
      <w:pPr>
        <w:shd w:val="clear" w:color="auto" w:fill="F2F2F2"/>
        <w:spacing w:line="360" w:lineRule="auto"/>
        <w:jc w:val="left"/>
        <w:textAlignment w:val="center"/>
        <w:rPr>
          <w:sz w:val="28"/>
          <w:szCs w:val="28"/>
        </w:rPr>
      </w:pPr>
      <w:r>
        <w:rPr>
          <w:sz w:val="28"/>
          <w:szCs w:val="28"/>
        </w:rPr>
        <w:t>2、模板DNA与引物的退火（复性）：模板DNA经加热变性成单链后，温度降至55℃左右，引物与模板DNA单链的互补序列配对结合。</w:t>
      </w:r>
    </w:p>
    <w:p>
      <w:pPr>
        <w:shd w:val="clear" w:color="auto" w:fill="F2F2F2"/>
        <w:spacing w:line="360" w:lineRule="auto"/>
        <w:jc w:val="left"/>
        <w:textAlignment w:val="center"/>
        <w:rPr>
          <w:sz w:val="28"/>
          <w:szCs w:val="28"/>
        </w:rPr>
      </w:pPr>
      <w:r>
        <w:rPr>
          <w:sz w:val="28"/>
          <w:szCs w:val="28"/>
        </w:rPr>
        <w:t>3、延伸：DNA聚合酶由降温时结合上的引物开始沿着DNA链合成互补链。此阶段的温度依赖于DNA聚合酶。该步骤时间依赖于聚合酶以及需要合成的DNA片段长度。</w:t>
      </w:r>
    </w:p>
    <w:p>
      <w:pPr>
        <w:shd w:val="clear" w:color="auto" w:fill="F2F2F2"/>
        <w:spacing w:line="360" w:lineRule="auto"/>
        <w:jc w:val="left"/>
        <w:textAlignment w:val="center"/>
        <w:rPr>
          <w:sz w:val="28"/>
          <w:szCs w:val="28"/>
        </w:rPr>
      </w:pPr>
      <w:r>
        <w:rPr>
          <w:sz w:val="28"/>
          <w:szCs w:val="28"/>
        </w:rPr>
        <w:t>【详解】（1）由图可知，无缝克隆时，过程①中T5核酸外切酶沿5'→3'的方向水解DNA，以形成黏性末端。温度能影响酶活性，T5核酸外切酶催化的最适温度为37℃，而过程①选择的温度为50℃，目的是降低酶活性，其目的是降低酶活性，防止过度水解DNA。</w:t>
      </w:r>
    </w:p>
    <w:p>
      <w:pPr>
        <w:shd w:val="clear" w:color="auto" w:fill="F2F2F2"/>
        <w:spacing w:line="360" w:lineRule="auto"/>
        <w:jc w:val="left"/>
        <w:textAlignment w:val="center"/>
        <w:rPr>
          <w:sz w:val="28"/>
          <w:szCs w:val="28"/>
        </w:rPr>
      </w:pPr>
      <w:r>
        <w:rPr>
          <w:sz w:val="28"/>
          <w:szCs w:val="28"/>
        </w:rPr>
        <w:t>（2）过程②在退火的过程中，两个片段的黏性末端可根据互补序列进行配对结合，但由于过程①形成的黏性末端长度不同，因此在过程②退火后存在“缺口”。过程③缺口处DNA链的补齐，可以看作DNA分子的复制过程，所需的酶有DNA 聚合酶（DNA聚合酶将脱氧单核苷酸加到子链3′-OH末端）和DNA连接酶（将两个DNA片段进行连接）。</w:t>
      </w:r>
    </w:p>
    <w:p>
      <w:pPr>
        <w:shd w:val="clear" w:color="auto" w:fill="F2F2F2"/>
        <w:spacing w:line="360" w:lineRule="auto"/>
        <w:jc w:val="left"/>
        <w:textAlignment w:val="center"/>
        <w:rPr>
          <w:sz w:val="28"/>
          <w:szCs w:val="28"/>
        </w:rPr>
      </w:pPr>
      <w:r>
        <w:rPr>
          <w:sz w:val="28"/>
          <w:szCs w:val="28"/>
        </w:rPr>
        <w:t>（3）传统的酶切再连法需要用特定的限制酶将目的基因和质粒先进行切割，再用DNA连接酶对目的基因和质粒进行连接，在该过程会形成多个小片段，操作复杂，而无缝克隆技术构建重组质粒是不受限制酶切位点的限制；不会引入多余碱基；操作时间短，成功率高，但</w:t>
      </w:r>
      <w:r>
        <w:rPr>
          <w:sz w:val="28"/>
          <w:szCs w:val="28"/>
        </w:rPr>
        <w:t>不利于多个小片段（小于50bp）连接，</w:t>
      </w:r>
      <w:r>
        <w:rPr>
          <w:sz w:val="28"/>
          <w:szCs w:val="28"/>
        </w:rPr>
        <w:t>ABC正确。</w:t>
      </w:r>
    </w:p>
    <w:p>
      <w:pPr>
        <w:shd w:val="clear" w:color="auto" w:fill="F2F2F2"/>
        <w:spacing w:line="360" w:lineRule="auto"/>
        <w:jc w:val="left"/>
        <w:textAlignment w:val="center"/>
        <w:rPr>
          <w:sz w:val="28"/>
          <w:szCs w:val="28"/>
        </w:rPr>
      </w:pPr>
      <w:r>
        <w:rPr>
          <w:sz w:val="28"/>
          <w:szCs w:val="28"/>
        </w:rPr>
        <w:t>故选ABC。</w:t>
      </w:r>
    </w:p>
    <w:p>
      <w:pPr>
        <w:shd w:val="clear" w:color="auto" w:fill="F2F2F2"/>
        <w:spacing w:line="360" w:lineRule="auto"/>
        <w:jc w:val="left"/>
        <w:textAlignment w:val="center"/>
        <w:rPr>
          <w:sz w:val="28"/>
          <w:szCs w:val="28"/>
        </w:rPr>
      </w:pPr>
      <w:r>
        <w:rPr>
          <w:sz w:val="28"/>
          <w:szCs w:val="28"/>
        </w:rPr>
        <w:t>（4）用于PCR扩增的引物是根据一段已知目的基因（PABD基因）的核苷酸序列来设计的，由图可知，PABD基因（目的基因）需要用载体进行连接，因此PCR扩增PABD基因时需依据PABD基因一端的核苷酸序列和载体一端的核苷酸序列引物R1。由重组DNA图可知，GFP基因和PABD基因进行连接，PCR扩增GFP基因时需根据GFP基因一端的核苷酸序列和PABD基因一端的核苷酸序列引物R2，而设计引物F1仅需根据PABD基因一端的核苷酸序列，因此引物F1的碱基序列比引物R2的碱基序列短，因此扩增目的片段的引物F1对应于下表中的1。PCR扩增GFP基因时需根据GFP基因一端的核苷酸序列和PABD基因一端的核苷酸序列引物R2，即引物R2的一部分能与引物F1进行碱基互补配对，综上所述，R2对应于下表中的4。</w:t>
      </w:r>
    </w:p>
    <w:p>
      <w:pPr>
        <w:shd w:val="clear" w:color="auto" w:fill="F2F2F2"/>
        <w:spacing w:line="360" w:lineRule="auto"/>
        <w:jc w:val="left"/>
        <w:textAlignment w:val="center"/>
        <w:rPr>
          <w:sz w:val="28"/>
          <w:szCs w:val="28"/>
        </w:rPr>
      </w:pPr>
      <w:r>
        <w:rPr>
          <w:sz w:val="28"/>
          <w:szCs w:val="28"/>
        </w:rPr>
        <w:t>（5）由图可知，bar（草胺膦抗性基因）为标记基因，位于T-DNA上，农杆菌中的Ti质粒上的T-DNA可转移至受体细胞，并且整合到受体细胞染色体的DNA上，因此利用农杆菌花序侵染法转化拟南芥，将获得的种子（T1）进行表面消毒，均匀铺在含有草胺膦的MS培养基上进行筛选和鉴定。若T</w:t>
      </w:r>
      <w:r>
        <w:rPr>
          <w:sz w:val="28"/>
          <w:szCs w:val="28"/>
          <w:vertAlign w:val="subscript"/>
        </w:rPr>
        <w:t>1</w:t>
      </w:r>
      <w:r>
        <w:rPr>
          <w:sz w:val="28"/>
          <w:szCs w:val="28"/>
        </w:rPr>
        <w:t>为单位点插入的转基因株系，假设抗性基因用A表示，非抗性为a，则T</w:t>
      </w:r>
      <w:r>
        <w:rPr>
          <w:sz w:val="28"/>
          <w:szCs w:val="28"/>
          <w:vertAlign w:val="subscript"/>
        </w:rPr>
        <w:t>1</w:t>
      </w:r>
      <w:r>
        <w:rPr>
          <w:sz w:val="28"/>
          <w:szCs w:val="28"/>
        </w:rPr>
        <w:t>的基因型为Aa，T</w:t>
      </w:r>
      <w:r>
        <w:rPr>
          <w:sz w:val="28"/>
          <w:szCs w:val="28"/>
          <w:vertAlign w:val="subscript"/>
        </w:rPr>
        <w:t>1</w:t>
      </w:r>
      <w:r>
        <w:rPr>
          <w:sz w:val="28"/>
          <w:szCs w:val="28"/>
        </w:rPr>
        <w:t>代自交获得的T</w:t>
      </w:r>
      <w:r>
        <w:rPr>
          <w:sz w:val="28"/>
          <w:szCs w:val="28"/>
          <w:vertAlign w:val="subscript"/>
        </w:rPr>
        <w:t>2</w:t>
      </w:r>
      <w:r>
        <w:rPr>
          <w:sz w:val="28"/>
          <w:szCs w:val="28"/>
        </w:rPr>
        <w:t>代幼苗的基因型及比例为A_:aa= 3：1，因此抗草胺膦：不抗草胺膦= 3：1。</w:t>
      </w:r>
    </w:p>
    <w:p>
      <w:pPr>
        <w:shd w:val="clear" w:color="auto" w:fill="F2F2F2"/>
        <w:spacing w:line="360" w:lineRule="auto"/>
        <w:jc w:val="left"/>
        <w:textAlignment w:val="center"/>
        <w:rPr>
          <w:sz w:val="28"/>
          <w:szCs w:val="28"/>
        </w:rPr>
      </w:pPr>
      <w:r>
        <w:rPr>
          <w:sz w:val="28"/>
          <w:szCs w:val="28"/>
        </w:rPr>
        <w:t>（6）由题意“将高度专一的PA结合蛋白（PABD）基因与绿色荧光蛋白（GFP）基因融合，构建有效监测细胞PA变化的荧光探针，并测定拟南芥细胞内PA含量”可知，通过观测转基因拟南芥根尖细胞中绿色荧光点的分布，了解PA的动态变化。</w:t>
      </w:r>
    </w:p>
    <w:p>
      <w:pPr>
        <w:shd w:val="clear" w:color="auto" w:fill="F2F2F2"/>
        <w:spacing w:line="360" w:lineRule="auto"/>
        <w:jc w:val="left"/>
        <w:textAlignment w:val="center"/>
        <w:rPr>
          <w:sz w:val="28"/>
          <w:szCs w:val="28"/>
        </w:rPr>
      </w:pPr>
    </w:p>
    <w:sectPr>
      <w:footerReference r:id="rId3" w:type="default"/>
      <w:footerReference r:id="rId4" w:type="even"/>
      <w:pgSz w:w="11907" w:h="16839"/>
      <w:pgMar w:top="1134" w:right="567" w:bottom="1134" w:left="567" w:header="851" w:footer="425"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mirrorMargins w:val="1"/>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UyNjE5ZmI5ZTk4YjJhYmY0MzViOWQzOThkMGFlMGUifQ=="/>
  </w:docVars>
  <w:rsids>
    <w:rsidRoot w:val="00C806B0"/>
    <w:rsid w:val="00043B54"/>
    <w:rsid w:val="001D7A06"/>
    <w:rsid w:val="00284433"/>
    <w:rsid w:val="002A1EC6"/>
    <w:rsid w:val="002E035E"/>
    <w:rsid w:val="006B16C5"/>
    <w:rsid w:val="00776133"/>
    <w:rsid w:val="00855687"/>
    <w:rsid w:val="008C07DE"/>
    <w:rsid w:val="00A30CCE"/>
    <w:rsid w:val="00AC3E9C"/>
    <w:rsid w:val="00BC4F14"/>
    <w:rsid w:val="00BC62FB"/>
    <w:rsid w:val="00BF535F"/>
    <w:rsid w:val="00C806B0"/>
    <w:rsid w:val="00E476EE"/>
    <w:rsid w:val="00EF035E"/>
    <w:rsid w:val="06BE61FF"/>
    <w:rsid w:val="33212B72"/>
    <w:rsid w:val="353D24D3"/>
    <w:rsid w:val="6B375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16550</Words>
  <Characters>17988</Characters>
  <Lines>0</Lines>
  <Paragraphs>0</Paragraphs>
  <TotalTime>30</TotalTime>
  <ScaleCrop>false</ScaleCrop>
  <LinksUpToDate>false</LinksUpToDate>
  <CharactersWithSpaces>18428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宣林</cp:lastModifiedBy>
  <dcterms:modified xsi:type="dcterms:W3CDTF">2024-04-26T11:20:50Z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63b3784e681d46fbad60a1c2ccdef4c3mja3nzm5mjy1</vt:lpwstr>
  </property>
  <property fmtid="{D5CDD505-2E9C-101B-9397-08002B2CF9AE}" pid="4" name="KSOProductBuildVer">
    <vt:lpwstr>2052-12.1.0.16729</vt:lpwstr>
  </property>
  <property fmtid="{D5CDD505-2E9C-101B-9397-08002B2CF9AE}" pid="5" name="ICV">
    <vt:lpwstr>C3746390DB1C4424B19FAB094FC5F748_12</vt:lpwstr>
  </property>
</Properties>
</file>