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  <w:lang w:val="en-US" w:eastAsia="zh-CN"/>
        </w:rPr>
        <w:t>哈姆莱特》开课反思</w:t>
      </w:r>
    </w:p>
    <w:p>
      <w:p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王露浛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千个读者就有一千个哈姆莱特，但作为语文教师，我们需要帮助学生理解，一千个哈姆莱特中哪一个最“哈姆莱特”。这节课的设计初衷也正在于此。哈姆莱特为何“延宕”“忧郁”？为何他被认为是“思想的巨人”“行动的矮子”？“生存还是毁灭”的哈姆莱特命题为何在四百年间聚讼不休？哈姆莱特的可贵之处在哪里？学生的这些阅读困惑，其实聚焦点也就在哈姆莱特的形象上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堂课围绕“探究哈姆莱特形象，完成人物小传”这一问题，设计了三个学习活动：填写哈姆莱特的基本资料，梳理课文节选部分的剧情和人物关系；找出节选部分的戏剧冲突，探究剧本的核心冲突；研读哈姆莱特的独白，探究“生存与毁灭”的选择。《哈姆莱特》的戏剧冲突，看似是哈姆莱特与克劳狄斯的杀父之仇，实则指向哈姆莱特的崇高人文主义理想与人性堕落、良知泯灭的黑暗现实之间的冲突，而这种冲突正是哈姆莱特思考“生存还是毁灭”的根源所在。这堂课基本上让学生认知到了剧本的核心冲突，也初步理清了“生存还是毁灭”的思考与这一冲突之间的内在联系，总体上实现了教学设计的目标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然而在我看来，这堂课仍然留下了很多遗憾：教师预设过多，生成性不够；讲解过多，缺少对话和独立思考；课堂讨论时间严重不足，互动性不强；缺失了当堂检测环节，无法验证学生的所得情况······在课后的备课组讨论中，张秀老师和张居祥老师提出了宝贵的意见。如何让学习活动之间衔接更紧密，让问题落得更实？在文本研读方面，哈姆莱特所面对的“黑暗现实”并非旧时代的产物，而恰恰是“上帝已死”、人文主义萌发的结果，“生存还是毁灭”问题的实质指向的绝不仅仅是个体生命的存在与否，而是人文主义存在与毁灭的艰难选择。如何避免学生对“黑暗现实”的理解停留于浅层次甚至误读，是教学者必须解决的问题。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或许从某种程度上来说，每节课或多或少总会留下一些遗憾，每一个教师都是在各种各样的遗憾中成长进步的。希望在今后的教学实践中，课前的准备能再多一点，课后的遗憾能再少一点，也希望能在今后的教研活动中收获更多的宝贵意见，让思维碰撞出更多的火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MTJkNGJiZTgzYjI4MDMzZmFjODYxNWRkMTcwOWMifQ=="/>
  </w:docVars>
  <w:rsids>
    <w:rsidRoot w:val="00000000"/>
    <w:rsid w:val="0EB95C6F"/>
    <w:rsid w:val="4DD1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2024-04-10T08:46:43Z</dcterms:created>
  <dc:creator>Administrator</dc:creator>
  <cp:lastModifiedBy>Administrator</cp:lastModifiedBy>
  <dcterms:modified xsi:type="dcterms:W3CDTF">2024-04-10T09:21:29Z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9B4E7132979D4BB2A18D61320455B617_12</vt:lpwstr>
  </property>
</Properties>
</file>