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bCs/>
          <w:sz w:val="28"/>
          <w:szCs w:val="24"/>
        </w:rPr>
      </w:pPr>
      <w:bookmarkStart w:id="0" w:name="_GoBack"/>
      <w:bookmarkEnd w:id="0"/>
      <w:r>
        <w:rPr>
          <w:rFonts w:hint="eastAsia" w:ascii="宋体" w:hAnsi="宋体" w:eastAsia="宋体"/>
          <w:bCs/>
          <w:sz w:val="28"/>
          <w:szCs w:val="24"/>
        </w:rPr>
        <w:t>教学设计</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500" w:type="pct"/>
            <w:shd w:val="clear" w:color="auto" w:fill="auto"/>
            <w:vAlign w:val="center"/>
          </w:tcPr>
          <w:p>
            <w:pPr>
              <w:spacing w:line="360" w:lineRule="auto"/>
              <w:jc w:val="center"/>
              <w:rPr>
                <w:rFonts w:ascii="楷体" w:hAnsi="楷体" w:eastAsia="楷体"/>
                <w:b/>
                <w:sz w:val="24"/>
                <w:szCs w:val="24"/>
              </w:rPr>
            </w:pPr>
            <w:r>
              <w:rPr>
                <w:rFonts w:hint="eastAsia" w:ascii="楷体" w:hAnsi="楷体" w:eastAsia="楷体"/>
                <w:b/>
                <w:sz w:val="24"/>
                <w:szCs w:val="24"/>
              </w:rPr>
              <w:t>课题</w:t>
            </w:r>
          </w:p>
        </w:tc>
        <w:tc>
          <w:tcPr>
            <w:tcW w:w="3500" w:type="pct"/>
            <w:shd w:val="clear" w:color="auto" w:fill="auto"/>
            <w:vAlign w:val="center"/>
          </w:tcPr>
          <w:p>
            <w:pPr>
              <w:spacing w:line="360" w:lineRule="auto"/>
              <w:jc w:val="center"/>
              <w:rPr>
                <w:rFonts w:ascii="楷体" w:hAnsi="楷体" w:eastAsia="楷体"/>
                <w:b/>
                <w:sz w:val="24"/>
                <w:szCs w:val="24"/>
              </w:rPr>
            </w:pPr>
            <w:r>
              <w:rPr>
                <w:rFonts w:hint="eastAsia" w:ascii="楷体" w:hAnsi="楷体" w:eastAsia="楷体"/>
                <w:b/>
                <w:sz w:val="24"/>
                <w:szCs w:val="24"/>
              </w:rPr>
              <w:t>第1</w:t>
            </w:r>
            <w:r>
              <w:rPr>
                <w:rFonts w:ascii="楷体" w:hAnsi="楷体" w:eastAsia="楷体"/>
                <w:b/>
                <w:sz w:val="24"/>
                <w:szCs w:val="24"/>
              </w:rPr>
              <w:t>1</w:t>
            </w:r>
            <w:r>
              <w:rPr>
                <w:rFonts w:hint="eastAsia" w:ascii="楷体" w:hAnsi="楷体" w:eastAsia="楷体"/>
                <w:b/>
                <w:sz w:val="24"/>
                <w:szCs w:val="24"/>
              </w:rPr>
              <w:t>课 古代战争与地域文化的演变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2"/>
            <w:shd w:val="clear" w:color="auto" w:fill="F2DBDB" w:themeFill="accent2" w:themeFillTint="33"/>
            <w:vAlign w:val="center"/>
          </w:tcPr>
          <w:p>
            <w:pPr>
              <w:spacing w:line="320" w:lineRule="exact"/>
              <w:jc w:val="left"/>
              <w:rPr>
                <w:rFonts w:ascii="楷体" w:hAnsi="楷体" w:eastAsia="楷体"/>
                <w:sz w:val="24"/>
                <w:szCs w:val="24"/>
              </w:rPr>
            </w:pPr>
            <w:r>
              <w:rPr>
                <w:rFonts w:hint="eastAsia" w:ascii="楷体" w:hAnsi="楷体" w:eastAsia="楷体"/>
                <w:b/>
                <w:sz w:val="24"/>
                <w:szCs w:val="24"/>
              </w:rPr>
              <w:t>1.教学内容分析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2"/>
            <w:shd w:val="clear" w:color="auto" w:fill="auto"/>
            <w:vAlign w:val="center"/>
          </w:tcPr>
          <w:p>
            <w:pPr>
              <w:spacing w:line="320" w:lineRule="exact"/>
              <w:jc w:val="left"/>
              <w:rPr>
                <w:rFonts w:ascii="仿宋" w:hAnsi="仿宋" w:eastAsia="仿宋"/>
                <w:b/>
                <w:sz w:val="24"/>
                <w:szCs w:val="24"/>
              </w:rPr>
            </w:pPr>
            <w:r>
              <w:rPr>
                <w:rFonts w:hint="eastAsia" w:ascii="仿宋" w:hAnsi="仿宋" w:eastAsia="仿宋"/>
                <w:sz w:val="24"/>
                <w:szCs w:val="24"/>
              </w:rPr>
              <w:t>本课属于本单元的第一课，本课选取了“亚历山大远征”和“蒙古西征”两个典型事例。在必修的学习中，学生也学习过许多帝国的扩张对地域文化产生的影响，但本课选取了自西向东和自东向西的两场战争所建立的两个帝国。亚历山大东征后出现了东西方文化第一次大规模、深层次的融合，开创了影响深远的“希腊化时代”。蒙古西征带来灾难的同时，建立了一个地域辽阔的帝国，把原来因地理、政治、条件不同而相互阻隔的地区连城一片，实现了人类文明的大交流，对东西方发展产生深远影响。基于本单元主题与设计，本课侧重于引导学生基于唯物史观辩证的认识战争对文化的破坏及促进文化传播交流的双重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00" w:type="pct"/>
            <w:gridSpan w:val="2"/>
            <w:shd w:val="clear" w:color="auto" w:fill="F2DBDB" w:themeFill="accent2" w:themeFillTint="33"/>
            <w:vAlign w:val="center"/>
          </w:tcPr>
          <w:p>
            <w:pPr>
              <w:spacing w:line="320" w:lineRule="exact"/>
              <w:jc w:val="left"/>
              <w:rPr>
                <w:rFonts w:ascii="楷体" w:hAnsi="楷体" w:eastAsia="楷体"/>
                <w:sz w:val="24"/>
                <w:szCs w:val="24"/>
              </w:rPr>
            </w:pPr>
            <w:r>
              <w:rPr>
                <w:rFonts w:hint="eastAsia" w:ascii="楷体" w:hAnsi="楷体" w:eastAsia="楷体"/>
                <w:b/>
                <w:sz w:val="24"/>
                <w:szCs w:val="24"/>
              </w:rPr>
              <w:t>2.学习者分析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00" w:type="pct"/>
            <w:gridSpan w:val="2"/>
            <w:shd w:val="clear" w:color="auto" w:fill="auto"/>
            <w:vAlign w:val="center"/>
          </w:tcPr>
          <w:p>
            <w:pPr>
              <w:spacing w:line="320" w:lineRule="exact"/>
              <w:jc w:val="left"/>
              <w:rPr>
                <w:rFonts w:ascii="仿宋" w:hAnsi="仿宋" w:eastAsia="仿宋"/>
                <w:sz w:val="24"/>
                <w:szCs w:val="24"/>
              </w:rPr>
            </w:pPr>
            <w:r>
              <w:rPr>
                <w:rFonts w:hint="eastAsia" w:ascii="仿宋" w:hAnsi="仿宋" w:eastAsia="仿宋"/>
                <w:sz w:val="24"/>
                <w:szCs w:val="24"/>
              </w:rPr>
              <w:t>学生学习《中外历史纲要（下）》时对亚历山大帝国的疆域、政治军事制度有所了解， 学习《中外历史纲要（上）》时，了解了蒙古西征的简要过程整体来看，学生比较容易理解战争对于文化的破坏，但对于理解战争带动文化交融仍存在困难，综上，学生对本课内容相对陌生，教师要运用历史地图、文物资料、文献资料帮助学生创建情景，在情景中学习相关史实，进而上升到认识层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000" w:type="pct"/>
            <w:gridSpan w:val="2"/>
            <w:shd w:val="clear" w:color="auto" w:fill="F2DBDB" w:themeFill="accent2" w:themeFillTint="33"/>
            <w:vAlign w:val="center"/>
          </w:tcPr>
          <w:p>
            <w:pPr>
              <w:spacing w:line="320" w:lineRule="exact"/>
              <w:jc w:val="left"/>
              <w:rPr>
                <w:rFonts w:ascii="楷体" w:hAnsi="楷体" w:eastAsia="楷体"/>
                <w:sz w:val="24"/>
                <w:szCs w:val="24"/>
              </w:rPr>
            </w:pPr>
            <w:r>
              <w:rPr>
                <w:rFonts w:hint="eastAsia" w:ascii="楷体" w:hAnsi="楷体" w:eastAsia="楷体"/>
                <w:b/>
                <w:sz w:val="24"/>
                <w:szCs w:val="24"/>
              </w:rPr>
              <w:t>3.学习目标确定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000" w:type="pct"/>
            <w:gridSpan w:val="2"/>
            <w:shd w:val="clear" w:color="auto" w:fill="auto"/>
            <w:vAlign w:val="center"/>
          </w:tcPr>
          <w:p>
            <w:pPr>
              <w:spacing w:line="320" w:lineRule="exact"/>
              <w:jc w:val="left"/>
              <w:rPr>
                <w:rFonts w:ascii="仿宋" w:hAnsi="仿宋" w:eastAsia="仿宋"/>
                <w:sz w:val="24"/>
                <w:szCs w:val="24"/>
              </w:rPr>
            </w:pPr>
            <w:r>
              <w:rPr>
                <w:rFonts w:hint="eastAsia" w:ascii="仿宋" w:hAnsi="仿宋" w:eastAsia="仿宋"/>
                <w:sz w:val="24"/>
                <w:szCs w:val="24"/>
              </w:rPr>
              <w:t>1.通过观察哈努姆遗址等考古成果和阅读文献史料，感受希腊化时代的文化在科学、艺术等多方面的表现，运用特定时间和空间术语概括说明希腊化时代文化的本质特征。</w:t>
            </w:r>
          </w:p>
          <w:p>
            <w:pPr>
              <w:spacing w:line="320" w:lineRule="exact"/>
              <w:jc w:val="left"/>
              <w:rPr>
                <w:rFonts w:ascii="仿宋" w:hAnsi="仿宋" w:eastAsia="仿宋"/>
                <w:sz w:val="24"/>
                <w:szCs w:val="24"/>
              </w:rPr>
            </w:pPr>
            <w:r>
              <w:rPr>
                <w:rFonts w:hint="eastAsia" w:ascii="仿宋" w:hAnsi="仿宋" w:eastAsia="仿宋"/>
                <w:sz w:val="24"/>
                <w:szCs w:val="24"/>
              </w:rPr>
              <w:t>2.通过探究亚历山大远征与希腊化时代文化之间的关系、蒙古西征对东西方文化交流的影响，形成恰当运用史料阐释问题的能力，能够运用辨证的眼光，全面、客观地论述古代战争对文化交流的影响。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00" w:type="pct"/>
            <w:gridSpan w:val="2"/>
            <w:shd w:val="clear" w:color="auto" w:fill="F2DBDB" w:themeFill="accent2" w:themeFillTint="33"/>
            <w:vAlign w:val="center"/>
          </w:tcPr>
          <w:p>
            <w:pPr>
              <w:spacing w:line="360" w:lineRule="auto"/>
              <w:jc w:val="left"/>
              <w:rPr>
                <w:rFonts w:ascii="楷体" w:hAnsi="楷体" w:eastAsia="楷体"/>
                <w:b/>
                <w:sz w:val="24"/>
                <w:szCs w:val="24"/>
              </w:rPr>
            </w:pPr>
            <w:r>
              <w:rPr>
                <w:rFonts w:hint="eastAsia" w:ascii="楷体" w:hAnsi="楷体" w:eastAsia="楷体"/>
                <w:b/>
                <w:sz w:val="24"/>
                <w:szCs w:val="24"/>
              </w:rPr>
              <w:t>4.学习重点难点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00" w:type="pct"/>
            <w:gridSpan w:val="2"/>
            <w:shd w:val="clear" w:color="auto" w:fill="auto"/>
            <w:vAlign w:val="center"/>
          </w:tcPr>
          <w:p>
            <w:pPr>
              <w:spacing w:line="360" w:lineRule="auto"/>
              <w:jc w:val="left"/>
              <w:rPr>
                <w:rFonts w:ascii="仿宋" w:hAnsi="仿宋" w:eastAsia="仿宋"/>
                <w:bCs/>
                <w:sz w:val="24"/>
                <w:szCs w:val="24"/>
              </w:rPr>
            </w:pPr>
            <w:r>
              <w:rPr>
                <w:rFonts w:hint="eastAsia" w:ascii="仿宋" w:hAnsi="仿宋" w:eastAsia="仿宋"/>
                <w:bCs/>
                <w:sz w:val="24"/>
                <w:szCs w:val="24"/>
              </w:rPr>
              <w:t>教学重点：辩证认识战争与文化的关系</w:t>
            </w:r>
          </w:p>
          <w:p>
            <w:pPr>
              <w:spacing w:line="360" w:lineRule="auto"/>
              <w:jc w:val="left"/>
              <w:rPr>
                <w:rFonts w:ascii="楷体" w:hAnsi="楷体" w:eastAsia="楷体"/>
                <w:b/>
                <w:sz w:val="24"/>
                <w:szCs w:val="24"/>
              </w:rPr>
            </w:pPr>
            <w:r>
              <w:rPr>
                <w:rFonts w:hint="eastAsia" w:ascii="仿宋" w:hAnsi="仿宋" w:eastAsia="仿宋"/>
                <w:bCs/>
                <w:sz w:val="24"/>
                <w:szCs w:val="24"/>
              </w:rPr>
              <w:t>教学难点：理解亚历山大远征与“希腊化时代”之间的关系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00" w:type="pct"/>
            <w:gridSpan w:val="2"/>
            <w:shd w:val="clear" w:color="auto" w:fill="F2DBDB" w:themeFill="accent2" w:themeFillTint="33"/>
            <w:vAlign w:val="center"/>
          </w:tcPr>
          <w:p>
            <w:pPr>
              <w:spacing w:line="320" w:lineRule="exact"/>
              <w:jc w:val="left"/>
              <w:rPr>
                <w:rFonts w:ascii="楷体" w:hAnsi="楷体" w:eastAsia="楷体"/>
                <w:sz w:val="24"/>
                <w:szCs w:val="24"/>
              </w:rPr>
            </w:pPr>
            <w:r>
              <w:rPr>
                <w:rFonts w:hint="eastAsia" w:ascii="楷体" w:hAnsi="楷体" w:eastAsia="楷体"/>
                <w:b/>
                <w:sz w:val="24"/>
                <w:szCs w:val="24"/>
              </w:rPr>
              <w:t>5.学习评价设计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00" w:type="pct"/>
            <w:gridSpan w:val="2"/>
            <w:shd w:val="clear" w:color="auto" w:fill="auto"/>
            <w:vAlign w:val="center"/>
          </w:tcPr>
          <w:tbl>
            <w:tblPr>
              <w:tblStyle w:val="8"/>
              <w:tblpPr w:leftFromText="180" w:rightFromText="180" w:vertAnchor="text" w:horzAnchor="margin" w:tblpX="-147" w:tblpY="3"/>
              <w:tblOverlap w:val="never"/>
              <w:tblW w:w="6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263"/>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jc w:val="center"/>
                    <w:rPr>
                      <w:rFonts w:ascii="仿宋" w:hAnsi="仿宋" w:eastAsia="仿宋"/>
                      <w:szCs w:val="21"/>
                    </w:rPr>
                  </w:pPr>
                  <w:r>
                    <w:rPr>
                      <w:rFonts w:hint="eastAsia" w:ascii="仿宋" w:hAnsi="仿宋" w:eastAsia="仿宋"/>
                      <w:szCs w:val="21"/>
                    </w:rPr>
                    <w:t>评价内容</w:t>
                  </w:r>
                </w:p>
              </w:tc>
              <w:tc>
                <w:tcPr>
                  <w:tcW w:w="3263" w:type="dxa"/>
                  <w:shd w:val="clear" w:color="auto" w:fill="auto"/>
                </w:tcPr>
                <w:p>
                  <w:pPr>
                    <w:jc w:val="center"/>
                    <w:rPr>
                      <w:rFonts w:ascii="仿宋" w:hAnsi="仿宋" w:eastAsia="仿宋"/>
                      <w:szCs w:val="21"/>
                    </w:rPr>
                  </w:pPr>
                  <w:r>
                    <w:rPr>
                      <w:rFonts w:hint="eastAsia" w:ascii="仿宋" w:hAnsi="仿宋" w:eastAsia="仿宋"/>
                      <w:szCs w:val="21"/>
                    </w:rPr>
                    <w:t>评价指标</w:t>
                  </w:r>
                </w:p>
              </w:tc>
              <w:tc>
                <w:tcPr>
                  <w:tcW w:w="2123" w:type="dxa"/>
                  <w:shd w:val="clear" w:color="auto" w:fill="auto"/>
                </w:tcPr>
                <w:p>
                  <w:pPr>
                    <w:jc w:val="center"/>
                    <w:rPr>
                      <w:rFonts w:ascii="仿宋" w:hAnsi="仿宋" w:eastAsia="仿宋"/>
                      <w:szCs w:val="21"/>
                    </w:rPr>
                  </w:pPr>
                  <w:r>
                    <w:rPr>
                      <w:rFonts w:hint="eastAsia" w:ascii="仿宋" w:hAnsi="仿宋" w:eastAsia="仿宋"/>
                      <w:szCs w:val="21"/>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jc w:val="center"/>
                    <w:rPr>
                      <w:rFonts w:ascii="仿宋" w:hAnsi="仿宋" w:eastAsia="仿宋"/>
                      <w:szCs w:val="21"/>
                    </w:rPr>
                  </w:pPr>
                  <w:r>
                    <w:rPr>
                      <w:rFonts w:ascii="仿宋" w:hAnsi="仿宋" w:eastAsia="仿宋"/>
                    </w:rPr>
                    <w:t>学习兴趣</w:t>
                  </w:r>
                </w:p>
              </w:tc>
              <w:tc>
                <w:tcPr>
                  <w:tcW w:w="3263" w:type="dxa"/>
                  <w:shd w:val="clear" w:color="auto" w:fill="auto"/>
                </w:tcPr>
                <w:p>
                  <w:pPr>
                    <w:jc w:val="left"/>
                    <w:rPr>
                      <w:rFonts w:ascii="仿宋" w:hAnsi="仿宋" w:eastAsia="仿宋"/>
                      <w:szCs w:val="21"/>
                    </w:rPr>
                  </w:pPr>
                  <w:r>
                    <w:rPr>
                      <w:rFonts w:ascii="仿宋" w:hAnsi="仿宋" w:eastAsia="仿宋"/>
                    </w:rPr>
                    <w:t>对学习</w:t>
                  </w:r>
                  <w:r>
                    <w:rPr>
                      <w:rFonts w:hint="eastAsia" w:ascii="仿宋" w:hAnsi="仿宋" w:eastAsia="仿宋"/>
                    </w:rPr>
                    <w:t>战争与文化的关系有</w:t>
                  </w:r>
                  <w:r>
                    <w:rPr>
                      <w:rFonts w:ascii="仿宋" w:hAnsi="仿宋" w:eastAsia="仿宋"/>
                    </w:rPr>
                    <w:t>浓厚的兴趣</w:t>
                  </w:r>
                </w:p>
              </w:tc>
              <w:tc>
                <w:tcPr>
                  <w:tcW w:w="2123" w:type="dxa"/>
                  <w:shd w:val="clear" w:color="auto" w:fill="auto"/>
                </w:tcPr>
                <w:p>
                  <w:pPr>
                    <w:jc w:val="center"/>
                    <w:rPr>
                      <w:rFonts w:ascii="仿宋" w:hAnsi="仿宋" w:eastAsia="仿宋"/>
                      <w:szCs w:val="21"/>
                    </w:rPr>
                  </w:pPr>
                  <w:r>
                    <w:rPr>
                      <w:rFonts w:ascii="仿宋" w:hAnsi="仿宋" w:eastAsia="仿宋"/>
                    </w:rPr>
                    <w:t>观察活动状态、统计活动次数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jc w:val="center"/>
                    <w:rPr>
                      <w:rFonts w:ascii="仿宋" w:hAnsi="仿宋" w:eastAsia="仿宋"/>
                      <w:szCs w:val="21"/>
                    </w:rPr>
                  </w:pPr>
                  <w:r>
                    <w:rPr>
                      <w:rFonts w:ascii="仿宋" w:hAnsi="仿宋" w:eastAsia="仿宋"/>
                    </w:rPr>
                    <w:t>学习态度</w:t>
                  </w:r>
                </w:p>
              </w:tc>
              <w:tc>
                <w:tcPr>
                  <w:tcW w:w="3263" w:type="dxa"/>
                  <w:shd w:val="clear" w:color="auto" w:fill="auto"/>
                </w:tcPr>
                <w:p>
                  <w:pPr>
                    <w:jc w:val="left"/>
                    <w:rPr>
                      <w:rFonts w:ascii="仿宋" w:hAnsi="仿宋" w:eastAsia="仿宋"/>
                      <w:szCs w:val="21"/>
                    </w:rPr>
                  </w:pPr>
                  <w:r>
                    <w:rPr>
                      <w:rFonts w:ascii="仿宋" w:hAnsi="仿宋" w:eastAsia="仿宋"/>
                    </w:rPr>
                    <w:t>能够认真完成学案、阅读材料，积极思考、参与 讨论，主动分享自己的观点</w:t>
                  </w:r>
                </w:p>
              </w:tc>
              <w:tc>
                <w:tcPr>
                  <w:tcW w:w="2123" w:type="dxa"/>
                  <w:shd w:val="clear" w:color="auto" w:fill="auto"/>
                </w:tcPr>
                <w:p>
                  <w:pPr>
                    <w:jc w:val="center"/>
                    <w:rPr>
                      <w:rFonts w:ascii="仿宋" w:hAnsi="仿宋" w:eastAsia="仿宋"/>
                      <w:szCs w:val="21"/>
                    </w:rPr>
                  </w:pPr>
                  <w:r>
                    <w:rPr>
                      <w:rFonts w:hint="eastAsia" w:ascii="仿宋" w:hAnsi="仿宋" w:eastAsia="仿宋"/>
                    </w:rPr>
                    <w:t>观</w:t>
                  </w:r>
                  <w:r>
                    <w:rPr>
                      <w:rFonts w:ascii="仿宋" w:hAnsi="仿宋" w:eastAsia="仿宋"/>
                    </w:rPr>
                    <w:t>察活动状态、检查作业等情况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jc w:val="center"/>
                    <w:rPr>
                      <w:rFonts w:ascii="仿宋" w:hAnsi="仿宋" w:eastAsia="仿宋"/>
                      <w:szCs w:val="21"/>
                    </w:rPr>
                  </w:pPr>
                  <w:r>
                    <w:rPr>
                      <w:rFonts w:ascii="仿宋" w:hAnsi="仿宋" w:eastAsia="仿宋"/>
                    </w:rPr>
                    <w:t>时空观念</w:t>
                  </w:r>
                </w:p>
              </w:tc>
              <w:tc>
                <w:tcPr>
                  <w:tcW w:w="3263" w:type="dxa"/>
                  <w:shd w:val="clear" w:color="auto" w:fill="auto"/>
                </w:tcPr>
                <w:p>
                  <w:pPr>
                    <w:jc w:val="left"/>
                    <w:rPr>
                      <w:rFonts w:ascii="仿宋" w:hAnsi="仿宋" w:eastAsia="仿宋"/>
                      <w:szCs w:val="21"/>
                    </w:rPr>
                  </w:pPr>
                  <w:r>
                    <w:rPr>
                      <w:rFonts w:hint="eastAsia" w:ascii="仿宋" w:hAnsi="仿宋" w:eastAsia="仿宋"/>
                      <w:szCs w:val="21"/>
                    </w:rPr>
                    <w:t>能够描述出亚历山大东征和蒙古西征的起止时间和大致过程</w:t>
                  </w:r>
                </w:p>
              </w:tc>
              <w:tc>
                <w:tcPr>
                  <w:tcW w:w="2123" w:type="dxa"/>
                  <w:vMerge w:val="restart"/>
                  <w:shd w:val="clear" w:color="auto" w:fill="auto"/>
                </w:tcPr>
                <w:p>
                  <w:pPr>
                    <w:jc w:val="center"/>
                    <w:rPr>
                      <w:rFonts w:ascii="仿宋" w:hAnsi="仿宋" w:eastAsia="仿宋"/>
                    </w:rPr>
                  </w:pPr>
                  <w:r>
                    <w:rPr>
                      <w:rFonts w:ascii="仿宋" w:hAnsi="仿宋" w:eastAsia="仿宋"/>
                    </w:rPr>
                    <w:t xml:space="preserve">课堂观察 </w:t>
                  </w:r>
                </w:p>
                <w:p>
                  <w:pPr>
                    <w:jc w:val="center"/>
                    <w:rPr>
                      <w:rFonts w:ascii="仿宋" w:hAnsi="仿宋" w:eastAsia="仿宋"/>
                      <w:szCs w:val="21"/>
                    </w:rPr>
                  </w:pPr>
                  <w:r>
                    <w:rPr>
                      <w:rFonts w:ascii="仿宋" w:hAnsi="仿宋" w:eastAsia="仿宋"/>
                    </w:rPr>
                    <w:t>作业及单元测试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jc w:val="center"/>
                    <w:rPr>
                      <w:rFonts w:ascii="仿宋" w:hAnsi="仿宋" w:eastAsia="仿宋"/>
                      <w:szCs w:val="21"/>
                    </w:rPr>
                  </w:pPr>
                  <w:r>
                    <w:rPr>
                      <w:rFonts w:ascii="仿宋" w:hAnsi="仿宋" w:eastAsia="仿宋"/>
                    </w:rPr>
                    <w:t>史料实证意识</w:t>
                  </w:r>
                </w:p>
              </w:tc>
              <w:tc>
                <w:tcPr>
                  <w:tcW w:w="3263" w:type="dxa"/>
                  <w:shd w:val="clear" w:color="auto" w:fill="auto"/>
                </w:tcPr>
                <w:p>
                  <w:pPr>
                    <w:jc w:val="left"/>
                    <w:rPr>
                      <w:rFonts w:ascii="仿宋" w:hAnsi="仿宋" w:eastAsia="仿宋"/>
                      <w:szCs w:val="21"/>
                    </w:rPr>
                  </w:pPr>
                  <w:r>
                    <w:rPr>
                      <w:rFonts w:hint="eastAsia" w:ascii="仿宋" w:hAnsi="仿宋" w:eastAsia="仿宋"/>
                    </w:rPr>
                    <w:t>能够提取教师所提供材料中的</w:t>
                  </w:r>
                  <w:r>
                    <w:rPr>
                      <w:rFonts w:ascii="仿宋" w:hAnsi="仿宋" w:eastAsia="仿宋"/>
                    </w:rPr>
                    <w:t>有效信息</w:t>
                  </w:r>
                  <w:r>
                    <w:rPr>
                      <w:rFonts w:hint="eastAsia" w:ascii="仿宋" w:hAnsi="仿宋" w:eastAsia="仿宋"/>
                    </w:rPr>
                    <w:t>，并有理有据的为自己的观点寻找依据。</w:t>
                  </w:r>
                </w:p>
              </w:tc>
              <w:tc>
                <w:tcPr>
                  <w:tcW w:w="2123" w:type="dxa"/>
                  <w:vMerge w:val="continue"/>
                  <w:shd w:val="clear" w:color="auto" w:fill="auto"/>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jc w:val="center"/>
                    <w:rPr>
                      <w:rFonts w:ascii="仿宋" w:hAnsi="仿宋" w:eastAsia="仿宋"/>
                      <w:szCs w:val="21"/>
                    </w:rPr>
                  </w:pPr>
                  <w:r>
                    <w:rPr>
                      <w:rFonts w:hint="eastAsia" w:ascii="仿宋" w:hAnsi="仿宋" w:eastAsia="仿宋"/>
                      <w:szCs w:val="21"/>
                    </w:rPr>
                    <w:t>历史解释能力</w:t>
                  </w:r>
                </w:p>
              </w:tc>
              <w:tc>
                <w:tcPr>
                  <w:tcW w:w="3263" w:type="dxa"/>
                  <w:shd w:val="clear" w:color="auto" w:fill="auto"/>
                </w:tcPr>
                <w:p>
                  <w:pPr>
                    <w:jc w:val="left"/>
                    <w:rPr>
                      <w:rFonts w:ascii="仿宋" w:hAnsi="仿宋" w:eastAsia="仿宋"/>
                      <w:szCs w:val="21"/>
                    </w:rPr>
                  </w:pPr>
                  <w:r>
                    <w:rPr>
                      <w:rFonts w:hint="eastAsia" w:ascii="仿宋" w:hAnsi="仿宋" w:eastAsia="仿宋"/>
                      <w:szCs w:val="21"/>
                    </w:rPr>
                    <w:t>能够在正确的史观指导下，观点明确，史论结合辩证的论述蒙古西征对不同地域文化影响</w:t>
                  </w:r>
                </w:p>
              </w:tc>
              <w:tc>
                <w:tcPr>
                  <w:tcW w:w="2123" w:type="dxa"/>
                  <w:vMerge w:val="continue"/>
                  <w:shd w:val="clear" w:color="auto" w:fill="auto"/>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jc w:val="center"/>
                    <w:rPr>
                      <w:rFonts w:ascii="仿宋" w:hAnsi="仿宋" w:eastAsia="仿宋"/>
                      <w:szCs w:val="21"/>
                    </w:rPr>
                  </w:pPr>
                  <w:r>
                    <w:rPr>
                      <w:rFonts w:ascii="仿宋" w:hAnsi="仿宋" w:eastAsia="仿宋"/>
                    </w:rPr>
                    <w:t>家国情怀</w:t>
                  </w:r>
                </w:p>
              </w:tc>
              <w:tc>
                <w:tcPr>
                  <w:tcW w:w="3263" w:type="dxa"/>
                  <w:shd w:val="clear" w:color="auto" w:fill="auto"/>
                </w:tcPr>
                <w:p>
                  <w:pPr>
                    <w:jc w:val="left"/>
                    <w:rPr>
                      <w:rFonts w:ascii="仿宋" w:hAnsi="仿宋" w:eastAsia="仿宋"/>
                      <w:szCs w:val="21"/>
                    </w:rPr>
                  </w:pPr>
                  <w:r>
                    <w:rPr>
                      <w:rFonts w:hint="eastAsia" w:ascii="仿宋" w:hAnsi="仿宋" w:eastAsia="仿宋"/>
                      <w:szCs w:val="21"/>
                    </w:rPr>
                    <w:t>能够客观认识战争的作用，认识到和平发展仍是主流</w:t>
                  </w:r>
                </w:p>
              </w:tc>
              <w:tc>
                <w:tcPr>
                  <w:tcW w:w="2123" w:type="dxa"/>
                  <w:vMerge w:val="continue"/>
                  <w:shd w:val="clear" w:color="auto" w:fill="auto"/>
                </w:tcPr>
                <w:p>
                  <w:pPr>
                    <w:jc w:val="center"/>
                    <w:rPr>
                      <w:rFonts w:ascii="仿宋" w:hAnsi="仿宋" w:eastAsia="仿宋"/>
                      <w:szCs w:val="21"/>
                    </w:rPr>
                  </w:pPr>
                </w:p>
              </w:tc>
            </w:tr>
          </w:tbl>
          <w:p>
            <w:pPr>
              <w:spacing w:line="320" w:lineRule="exact"/>
              <w:jc w:val="left"/>
              <w:rPr>
                <w:rFonts w:ascii="楷体" w:hAnsi="楷体"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00" w:type="pct"/>
            <w:gridSpan w:val="2"/>
            <w:shd w:val="clear" w:color="auto" w:fill="F2DBDB" w:themeFill="accent2" w:themeFillTint="33"/>
            <w:vAlign w:val="center"/>
          </w:tcPr>
          <w:p>
            <w:pPr>
              <w:spacing w:line="320" w:lineRule="exact"/>
              <w:jc w:val="left"/>
              <w:rPr>
                <w:rFonts w:ascii="楷体" w:hAnsi="楷体" w:eastAsia="楷体"/>
                <w:sz w:val="24"/>
                <w:szCs w:val="24"/>
              </w:rPr>
            </w:pPr>
            <w:r>
              <w:rPr>
                <w:rFonts w:hint="eastAsia" w:ascii="楷体" w:hAnsi="楷体" w:eastAsia="楷体"/>
                <w:b/>
                <w:sz w:val="24"/>
                <w:szCs w:val="24"/>
              </w:rPr>
              <w:t>6.学习活动设计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000" w:type="pct"/>
            <w:gridSpan w:val="2"/>
            <w:shd w:val="clear" w:color="auto" w:fill="auto"/>
            <w:vAlign w:val="center"/>
          </w:tcPr>
          <w:tbl>
            <w:tblPr>
              <w:tblStyle w:val="8"/>
              <w:tblW w:w="12465" w:type="dxa"/>
              <w:tblInd w:w="7"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3661"/>
              <w:gridCol w:w="47"/>
              <w:gridCol w:w="4355"/>
              <w:gridCol w:w="4402"/>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547" w:hRule="atLeast"/>
              </w:trPr>
              <w:tc>
                <w:tcPr>
                  <w:tcW w:w="3661" w:type="dxa"/>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教师活动</w:t>
                  </w:r>
                </w:p>
              </w:tc>
              <w:tc>
                <w:tcPr>
                  <w:tcW w:w="4402" w:type="dxa"/>
                  <w:gridSpan w:val="2"/>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学生活动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547" w:hRule="atLeast"/>
              </w:trPr>
              <w:tc>
                <w:tcPr>
                  <w:tcW w:w="8063" w:type="dxa"/>
                  <w:gridSpan w:val="3"/>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环节一：</w:t>
                  </w:r>
                  <w:r>
                    <w:rPr>
                      <w:rFonts w:hint="eastAsia" w:ascii="楷体" w:hAnsi="楷体" w:eastAsia="楷体"/>
                      <w:sz w:val="24"/>
                      <w:szCs w:val="28"/>
                    </w:rPr>
                    <w:t>导入</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134" w:hRule="atLeast"/>
              </w:trPr>
              <w:tc>
                <w:tcPr>
                  <w:tcW w:w="3661" w:type="dxa"/>
                  <w:shd w:val="clear" w:color="auto" w:fill="auto"/>
                </w:tcPr>
                <w:p>
                  <w:pPr>
                    <w:spacing w:line="360" w:lineRule="exact"/>
                    <w:jc w:val="left"/>
                    <w:rPr>
                      <w:rFonts w:ascii="楷体" w:hAnsi="楷体" w:eastAsia="楷体"/>
                      <w:b/>
                      <w:sz w:val="24"/>
                      <w:szCs w:val="24"/>
                    </w:rPr>
                  </w:pPr>
                  <w:r>
                    <w:rPr>
                      <w:rFonts w:hint="eastAsia" w:ascii="楷体" w:hAnsi="楷体" w:eastAsia="楷体"/>
                      <w:b/>
                      <w:sz w:val="24"/>
                      <w:szCs w:val="24"/>
                    </w:rPr>
                    <w:t>教师活动1</w:t>
                  </w:r>
                </w:p>
                <w:p>
                  <w:pPr>
                    <w:spacing w:line="360" w:lineRule="exact"/>
                    <w:jc w:val="left"/>
                    <w:rPr>
                      <w:rFonts w:ascii="仿宋" w:hAnsi="仿宋" w:eastAsia="仿宋"/>
                      <w:b/>
                      <w:sz w:val="24"/>
                      <w:szCs w:val="24"/>
                    </w:rPr>
                  </w:pPr>
                  <w:r>
                    <w:rPr>
                      <w:rFonts w:hint="eastAsia" w:ascii="仿宋" w:hAnsi="仿宋" w:eastAsia="仿宋"/>
                      <w:sz w:val="24"/>
                      <w:szCs w:val="24"/>
                    </w:rPr>
                    <w:t>介绍本单元学习的基本脉络，解释“交锋”的概念。</w:t>
                  </w:r>
                </w:p>
              </w:tc>
              <w:tc>
                <w:tcPr>
                  <w:tcW w:w="4402" w:type="dxa"/>
                  <w:gridSpan w:val="2"/>
                  <w:shd w:val="clear" w:color="auto" w:fill="auto"/>
                </w:tcPr>
                <w:p>
                  <w:pPr>
                    <w:spacing w:line="360" w:lineRule="exact"/>
                    <w:jc w:val="left"/>
                    <w:rPr>
                      <w:rFonts w:ascii="楷体" w:hAnsi="楷体" w:eastAsia="楷体"/>
                      <w:b/>
                      <w:sz w:val="24"/>
                      <w:szCs w:val="24"/>
                    </w:rPr>
                  </w:pPr>
                  <w:r>
                    <w:rPr>
                      <w:rFonts w:hint="eastAsia" w:ascii="楷体" w:hAnsi="楷体" w:eastAsia="楷体"/>
                      <w:b/>
                      <w:sz w:val="24"/>
                      <w:szCs w:val="24"/>
                    </w:rPr>
                    <w:t>学生活动1</w:t>
                  </w:r>
                </w:p>
                <w:p>
                  <w:pPr>
                    <w:spacing w:line="360" w:lineRule="exact"/>
                    <w:jc w:val="left"/>
                    <w:rPr>
                      <w:rFonts w:ascii="楷体" w:hAnsi="楷体" w:eastAsia="楷体"/>
                      <w:b/>
                      <w:sz w:val="24"/>
                      <w:szCs w:val="24"/>
                    </w:rPr>
                  </w:pP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447" w:hRule="atLeast"/>
              </w:trPr>
              <w:tc>
                <w:tcPr>
                  <w:tcW w:w="8063" w:type="dxa"/>
                  <w:gridSpan w:val="3"/>
                  <w:shd w:val="clear" w:color="auto" w:fill="auto"/>
                </w:tcPr>
                <w:p>
                  <w:pPr>
                    <w:spacing w:line="360" w:lineRule="exact"/>
                    <w:jc w:val="left"/>
                    <w:rPr>
                      <w:rFonts w:ascii="楷体" w:hAnsi="楷体" w:eastAsia="楷体"/>
                      <w:b/>
                      <w:sz w:val="24"/>
                      <w:szCs w:val="24"/>
                    </w:rPr>
                  </w:pPr>
                  <w:r>
                    <w:rPr>
                      <w:rFonts w:hint="eastAsia" w:ascii="楷体" w:hAnsi="楷体" w:eastAsia="楷体"/>
                      <w:b/>
                      <w:sz w:val="24"/>
                      <w:szCs w:val="24"/>
                    </w:rPr>
                    <w:t>活动意图说明：</w:t>
                  </w:r>
                  <w:r>
                    <w:rPr>
                      <w:rFonts w:hint="eastAsia" w:ascii="仿宋" w:hAnsi="仿宋" w:eastAsia="仿宋"/>
                      <w:sz w:val="24"/>
                      <w:szCs w:val="24"/>
                    </w:rPr>
                    <w:t>建构整个单元概念，使学生对整个单元有整体认知。</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447" w:hRule="atLeast"/>
              </w:trPr>
              <w:tc>
                <w:tcPr>
                  <w:tcW w:w="8063" w:type="dxa"/>
                  <w:gridSpan w:val="3"/>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环节二：</w:t>
                  </w:r>
                  <w:r>
                    <w:rPr>
                      <w:rFonts w:hint="eastAsia" w:ascii="楷体" w:hAnsi="楷体" w:eastAsia="楷体"/>
                      <w:sz w:val="24"/>
                      <w:szCs w:val="28"/>
                    </w:rPr>
                    <w:t>亚历山大远征与“希腊化时代”</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447" w:hRule="atLeast"/>
              </w:trPr>
              <w:tc>
                <w:tcPr>
                  <w:tcW w:w="3661" w:type="dxa"/>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教师活动2</w:t>
                  </w:r>
                </w:p>
                <w:p>
                  <w:pPr>
                    <w:spacing w:line="360" w:lineRule="auto"/>
                    <w:jc w:val="left"/>
                    <w:rPr>
                      <w:rFonts w:ascii="仿宋" w:hAnsi="仿宋" w:eastAsia="仿宋"/>
                      <w:bCs/>
                      <w:sz w:val="24"/>
                      <w:szCs w:val="24"/>
                    </w:rPr>
                  </w:pPr>
                  <w:r>
                    <w:rPr>
                      <w:rFonts w:hint="eastAsia" w:ascii="仿宋" w:hAnsi="仿宋" w:eastAsia="仿宋"/>
                      <w:bCs/>
                      <w:sz w:val="24"/>
                      <w:szCs w:val="24"/>
                    </w:rPr>
                    <w:t>设置情境，提供相应材料，思考：问题1：走近“希腊化时代”——从西亚阿伊·哈努姆遗址中能够发现哪些古希腊元素和西亚的文化特色？</w:t>
                  </w:r>
                </w:p>
                <w:p>
                  <w:pPr>
                    <w:spacing w:line="360" w:lineRule="auto"/>
                    <w:jc w:val="left"/>
                    <w:rPr>
                      <w:rFonts w:ascii="仿宋" w:hAnsi="仿宋" w:eastAsia="仿宋"/>
                      <w:bCs/>
                      <w:sz w:val="24"/>
                      <w:szCs w:val="24"/>
                    </w:rPr>
                  </w:pPr>
                  <w:r>
                    <w:rPr>
                      <w:rFonts w:hint="eastAsia" w:ascii="仿宋" w:hAnsi="仿宋" w:eastAsia="仿宋"/>
                      <w:bCs/>
                      <w:sz w:val="24"/>
                      <w:szCs w:val="24"/>
                    </w:rPr>
                    <w:t>问题2：从《几何原本》的成书过程中看，其吸收了哪些地区的数学成就？有哪些创新之处？</w:t>
                  </w:r>
                </w:p>
                <w:p>
                  <w:pPr>
                    <w:spacing w:line="360" w:lineRule="auto"/>
                    <w:jc w:val="left"/>
                    <w:rPr>
                      <w:rFonts w:ascii="仿宋" w:hAnsi="仿宋" w:eastAsia="仿宋"/>
                      <w:sz w:val="24"/>
                      <w:szCs w:val="24"/>
                    </w:rPr>
                  </w:pPr>
                  <w:r>
                    <w:rPr>
                      <w:rFonts w:hint="eastAsia" w:ascii="仿宋" w:hAnsi="仿宋" w:eastAsia="仿宋"/>
                      <w:sz w:val="24"/>
                      <w:szCs w:val="24"/>
                    </w:rPr>
                    <w:t>问题3：概括希腊化时代文化的特征。</w:t>
                  </w:r>
                </w:p>
              </w:tc>
              <w:tc>
                <w:tcPr>
                  <w:tcW w:w="4402" w:type="dxa"/>
                  <w:gridSpan w:val="2"/>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学生活动2</w:t>
                  </w:r>
                </w:p>
                <w:p>
                  <w:pPr>
                    <w:spacing w:line="360" w:lineRule="auto"/>
                    <w:jc w:val="left"/>
                    <w:rPr>
                      <w:rFonts w:ascii="仿宋" w:hAnsi="仿宋" w:eastAsia="仿宋"/>
                      <w:b/>
                      <w:sz w:val="24"/>
                      <w:szCs w:val="24"/>
                    </w:rPr>
                  </w:pPr>
                  <w:r>
                    <w:rPr>
                      <w:rFonts w:hint="eastAsia" w:ascii="仿宋" w:hAnsi="仿宋" w:eastAsia="仿宋"/>
                      <w:sz w:val="24"/>
                      <w:szCs w:val="28"/>
                    </w:rPr>
                    <w:t>阅读材料，提取有效信息，并汇报对探究问题的思考</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447" w:hRule="atLeast"/>
              </w:trPr>
              <w:tc>
                <w:tcPr>
                  <w:tcW w:w="8063" w:type="dxa"/>
                  <w:gridSpan w:val="3"/>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活动意图说明：</w:t>
                  </w:r>
                  <w:r>
                    <w:rPr>
                      <w:rFonts w:hint="eastAsia" w:ascii="仿宋" w:hAnsi="仿宋" w:eastAsia="仿宋"/>
                      <w:sz w:val="24"/>
                      <w:szCs w:val="28"/>
                    </w:rPr>
                    <w:t>引导学生多角度的分析问题，解决真实情境中的问题、完成有挑战的任务，深化对知识的理解和认识。</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489" w:hRule="atLeast"/>
              </w:trPr>
              <w:tc>
                <w:tcPr>
                  <w:tcW w:w="3661" w:type="dxa"/>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教师活动</w:t>
                  </w:r>
                  <w:r>
                    <w:rPr>
                      <w:rFonts w:ascii="楷体" w:hAnsi="楷体" w:eastAsia="楷体"/>
                      <w:b/>
                      <w:sz w:val="24"/>
                      <w:szCs w:val="24"/>
                    </w:rPr>
                    <w:t>3</w:t>
                  </w:r>
                </w:p>
                <w:p>
                  <w:pPr>
                    <w:jc w:val="left"/>
                    <w:rPr>
                      <w:rFonts w:ascii="仿宋" w:hAnsi="仿宋" w:eastAsia="仿宋"/>
                    </w:rPr>
                  </w:pPr>
                  <w:r>
                    <w:rPr>
                      <w:rFonts w:hint="eastAsia" w:ascii="仿宋" w:hAnsi="仿宋" w:eastAsia="仿宋"/>
                    </w:rPr>
                    <w:t>问题4：亚历山大在统治帝国中在文化方面遇到哪些的突出问题。</w:t>
                  </w:r>
                </w:p>
                <w:p>
                  <w:pPr>
                    <w:jc w:val="left"/>
                    <w:rPr>
                      <w:rFonts w:ascii="仿宋" w:hAnsi="仿宋" w:eastAsia="仿宋"/>
                    </w:rPr>
                  </w:pPr>
                  <w:r>
                    <w:rPr>
                      <w:rFonts w:hint="eastAsia" w:ascii="仿宋" w:hAnsi="仿宋" w:eastAsia="仿宋"/>
                    </w:rPr>
                    <w:t>问题5：阅读教材第62页并结合所学，概括亚历山大及其后继者采取了哪些方式解决这些问题？</w:t>
                  </w:r>
                </w:p>
              </w:tc>
              <w:tc>
                <w:tcPr>
                  <w:tcW w:w="4402" w:type="dxa"/>
                  <w:gridSpan w:val="2"/>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学生活动3</w:t>
                  </w:r>
                </w:p>
                <w:p>
                  <w:pPr>
                    <w:jc w:val="left"/>
                    <w:rPr>
                      <w:rFonts w:ascii="仿宋" w:hAnsi="仿宋" w:eastAsia="仿宋"/>
                      <w:sz w:val="24"/>
                      <w:szCs w:val="28"/>
                    </w:rPr>
                  </w:pPr>
                  <w:r>
                    <w:rPr>
                      <w:rFonts w:hint="eastAsia" w:ascii="仿宋" w:hAnsi="仿宋" w:eastAsia="仿宋"/>
                      <w:sz w:val="24"/>
                      <w:szCs w:val="28"/>
                    </w:rPr>
                    <w:t>阅读教材并结合已学习知识对问题进行探究思考</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489" w:hRule="atLeast"/>
              </w:trPr>
              <w:tc>
                <w:tcPr>
                  <w:tcW w:w="8063" w:type="dxa"/>
                  <w:gridSpan w:val="3"/>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活动意图说明：</w:t>
                  </w:r>
                  <w:r>
                    <w:rPr>
                      <w:rFonts w:hint="eastAsia" w:ascii="仿宋" w:hAnsi="仿宋" w:eastAsia="仿宋"/>
                      <w:sz w:val="24"/>
                      <w:szCs w:val="24"/>
                    </w:rPr>
                    <w:t>进一步引导学生认知战争与文化的深层关系。</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89" w:hRule="atLeast"/>
              </w:trPr>
              <w:tc>
                <w:tcPr>
                  <w:tcW w:w="3708" w:type="dxa"/>
                  <w:gridSpan w:val="2"/>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教师活动4</w:t>
                  </w:r>
                </w:p>
                <w:p>
                  <w:pPr>
                    <w:spacing w:line="360" w:lineRule="auto"/>
                    <w:jc w:val="left"/>
                    <w:rPr>
                      <w:rFonts w:ascii="楷体" w:hAnsi="楷体" w:eastAsia="楷体"/>
                      <w:b/>
                      <w:sz w:val="24"/>
                      <w:szCs w:val="24"/>
                    </w:rPr>
                  </w:pPr>
                  <w:r>
                    <w:rPr>
                      <w:rFonts w:hint="eastAsia" w:ascii="仿宋" w:hAnsi="仿宋" w:eastAsia="仿宋"/>
                      <w:bCs/>
                      <w:sz w:val="24"/>
                      <w:szCs w:val="24"/>
                    </w:rPr>
                    <w:t>问题6：希腊化时代之后，如何看待罗马人借鉴希腊文化。</w:t>
                  </w:r>
                </w:p>
              </w:tc>
              <w:tc>
                <w:tcPr>
                  <w:tcW w:w="4355" w:type="dxa"/>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学生活动4</w:t>
                  </w:r>
                </w:p>
                <w:p>
                  <w:pPr>
                    <w:spacing w:line="360" w:lineRule="auto"/>
                    <w:jc w:val="left"/>
                    <w:rPr>
                      <w:rFonts w:ascii="仿宋" w:hAnsi="仿宋" w:eastAsia="仿宋"/>
                      <w:bCs/>
                      <w:sz w:val="24"/>
                      <w:szCs w:val="24"/>
                    </w:rPr>
                  </w:pPr>
                  <w:r>
                    <w:rPr>
                      <w:rFonts w:hint="eastAsia" w:ascii="仿宋" w:hAnsi="仿宋" w:eastAsia="仿宋"/>
                      <w:bCs/>
                      <w:sz w:val="24"/>
                      <w:szCs w:val="24"/>
                    </w:rPr>
                    <w:t>学生尝试思考，得出结论</w:t>
                  </w:r>
                </w:p>
              </w:tc>
              <w:tc>
                <w:tcPr>
                  <w:tcW w:w="4402" w:type="dxa"/>
                </w:tcPr>
                <w:p>
                  <w:pPr>
                    <w:spacing w:line="360" w:lineRule="auto"/>
                    <w:jc w:val="left"/>
                    <w:rPr>
                      <w:rFonts w:ascii="楷体" w:hAnsi="楷体" w:eastAsia="楷体"/>
                      <w:b/>
                      <w:sz w:val="24"/>
                      <w:szCs w:val="24"/>
                    </w:rPr>
                  </w:pPr>
                  <w:r>
                    <w:rPr>
                      <w:rFonts w:hint="eastAsia" w:ascii="楷体" w:hAnsi="楷体" w:eastAsia="楷体"/>
                      <w:b/>
                      <w:sz w:val="24"/>
                      <w:szCs w:val="24"/>
                    </w:rPr>
                    <w:t>学生活动3</w:t>
                  </w:r>
                </w:p>
                <w:p>
                  <w:pPr>
                    <w:widowControl/>
                    <w:jc w:val="left"/>
                  </w:pPr>
                  <w:r>
                    <w:rPr>
                      <w:rFonts w:hint="eastAsia" w:ascii="仿宋" w:hAnsi="仿宋" w:eastAsia="仿宋"/>
                      <w:sz w:val="24"/>
                      <w:szCs w:val="28"/>
                    </w:rPr>
                    <w:t>结合已学习知识对问题进行探究思考</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489" w:hRule="atLeast"/>
              </w:trPr>
              <w:tc>
                <w:tcPr>
                  <w:tcW w:w="8063" w:type="dxa"/>
                  <w:gridSpan w:val="3"/>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活动意图说明：</w:t>
                  </w:r>
                  <w:r>
                    <w:rPr>
                      <w:rFonts w:hint="eastAsia" w:ascii="仿宋" w:hAnsi="仿宋" w:eastAsia="仿宋"/>
                      <w:bCs/>
                      <w:sz w:val="24"/>
                      <w:szCs w:val="24"/>
                    </w:rPr>
                    <w:t>通过材料体现希腊文化的影响深远，同时结合活动3的问题，共同引导学生得出认识：文化之间只有通过相互学习，才能不断进步。</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gridAfter w:val="1"/>
                <w:wAfter w:w="4402" w:type="dxa"/>
                <w:trHeight w:val="489" w:hRule="atLeast"/>
              </w:trPr>
              <w:tc>
                <w:tcPr>
                  <w:tcW w:w="8063" w:type="dxa"/>
                  <w:gridSpan w:val="3"/>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环节三：</w:t>
                  </w:r>
                  <w:r>
                    <w:rPr>
                      <w:rFonts w:ascii="仿宋" w:hAnsi="仿宋" w:eastAsia="仿宋"/>
                      <w:sz w:val="24"/>
                      <w:szCs w:val="24"/>
                    </w:rPr>
                    <w:t xml:space="preserve"> 蒙古西征与东西方交流</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89" w:hRule="atLeast"/>
              </w:trPr>
              <w:tc>
                <w:tcPr>
                  <w:tcW w:w="3708" w:type="dxa"/>
                  <w:gridSpan w:val="2"/>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教师活动4</w:t>
                  </w:r>
                </w:p>
                <w:p>
                  <w:pPr>
                    <w:jc w:val="left"/>
                    <w:rPr>
                      <w:rFonts w:ascii="仿宋" w:hAnsi="仿宋" w:eastAsia="仿宋"/>
                      <w:sz w:val="24"/>
                      <w:szCs w:val="28"/>
                    </w:rPr>
                  </w:pPr>
                  <w:r>
                    <w:rPr>
                      <w:rFonts w:hint="eastAsia" w:ascii="仿宋" w:hAnsi="仿宋" w:eastAsia="仿宋"/>
                      <w:sz w:val="24"/>
                      <w:szCs w:val="28"/>
                    </w:rPr>
                    <w:t>阅读教材，回答以下问题。</w:t>
                  </w:r>
                </w:p>
                <w:p>
                  <w:pPr>
                    <w:jc w:val="left"/>
                    <w:rPr>
                      <w:rFonts w:ascii="仿宋" w:hAnsi="仿宋" w:eastAsia="仿宋"/>
                      <w:sz w:val="24"/>
                      <w:szCs w:val="28"/>
                    </w:rPr>
                  </w:pPr>
                  <w:r>
                    <w:rPr>
                      <w:rFonts w:hint="eastAsia" w:ascii="仿宋" w:hAnsi="仿宋" w:eastAsia="仿宋"/>
                      <w:sz w:val="24"/>
                      <w:szCs w:val="28"/>
                    </w:rPr>
                    <w:t>问题1：概述亚历山大远征与蒙古西征对文化影响的相同点。</w:t>
                  </w:r>
                </w:p>
                <w:p>
                  <w:pPr>
                    <w:jc w:val="left"/>
                    <w:rPr>
                      <w:rFonts w:ascii="仿宋" w:hAnsi="仿宋" w:eastAsia="仿宋"/>
                      <w:sz w:val="24"/>
                      <w:szCs w:val="28"/>
                    </w:rPr>
                  </w:pPr>
                  <w:r>
                    <w:rPr>
                      <w:rFonts w:hint="eastAsia" w:ascii="仿宋" w:hAnsi="仿宋" w:eastAsia="仿宋"/>
                      <w:sz w:val="24"/>
                      <w:szCs w:val="28"/>
                    </w:rPr>
                    <w:t>问题2：对比亚历山大远征，指出蒙古西征对区域文化产生的影响有何不同。</w:t>
                  </w:r>
                  <w:r>
                    <w:rPr>
                      <w:rFonts w:ascii="仿宋" w:hAnsi="仿宋" w:eastAsia="仿宋"/>
                      <w:sz w:val="24"/>
                      <w:szCs w:val="28"/>
                    </w:rPr>
                    <w:t xml:space="preserve"> </w:t>
                  </w:r>
                </w:p>
              </w:tc>
              <w:tc>
                <w:tcPr>
                  <w:tcW w:w="4355" w:type="dxa"/>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学生活动4</w:t>
                  </w:r>
                </w:p>
                <w:p>
                  <w:pPr>
                    <w:spacing w:line="360" w:lineRule="auto"/>
                    <w:jc w:val="left"/>
                    <w:rPr>
                      <w:rFonts w:ascii="仿宋" w:hAnsi="仿宋" w:eastAsia="仿宋"/>
                      <w:bCs/>
                      <w:sz w:val="24"/>
                      <w:szCs w:val="24"/>
                    </w:rPr>
                  </w:pPr>
                  <w:r>
                    <w:rPr>
                      <w:rFonts w:hint="eastAsia" w:ascii="仿宋" w:hAnsi="仿宋" w:eastAsia="仿宋"/>
                      <w:bCs/>
                      <w:sz w:val="24"/>
                      <w:szCs w:val="24"/>
                    </w:rPr>
                    <w:t>阅读教材，思考问题。</w:t>
                  </w:r>
                </w:p>
              </w:tc>
              <w:tc>
                <w:tcPr>
                  <w:tcW w:w="4402" w:type="dxa"/>
                </w:tcPr>
                <w:p>
                  <w:pPr>
                    <w:spacing w:line="360" w:lineRule="auto"/>
                    <w:jc w:val="left"/>
                    <w:rPr>
                      <w:rFonts w:ascii="楷体" w:hAnsi="楷体" w:eastAsia="楷体"/>
                      <w:b/>
                      <w:sz w:val="24"/>
                      <w:szCs w:val="24"/>
                    </w:rPr>
                  </w:pPr>
                  <w:r>
                    <w:rPr>
                      <w:rFonts w:hint="eastAsia" w:ascii="楷体" w:hAnsi="楷体" w:eastAsia="楷体"/>
                      <w:b/>
                      <w:sz w:val="24"/>
                      <w:szCs w:val="24"/>
                    </w:rPr>
                    <w:t>学生活动3</w:t>
                  </w:r>
                </w:p>
                <w:p>
                  <w:pPr>
                    <w:jc w:val="left"/>
                    <w:rPr>
                      <w:rFonts w:ascii="仿宋" w:hAnsi="仿宋" w:eastAsia="仿宋"/>
                      <w:sz w:val="24"/>
                      <w:szCs w:val="28"/>
                    </w:rPr>
                  </w:pPr>
                  <w:r>
                    <w:rPr>
                      <w:rFonts w:hint="eastAsia" w:ascii="仿宋" w:hAnsi="仿宋" w:eastAsia="仿宋"/>
                      <w:sz w:val="24"/>
                      <w:szCs w:val="28"/>
                    </w:rPr>
                    <w:t>阅读材料，并对材料内容进行概括。</w:t>
                  </w:r>
                </w:p>
                <w:p>
                  <w:pPr>
                    <w:widowControl/>
                    <w:jc w:val="left"/>
                  </w:pPr>
                  <w:r>
                    <w:rPr>
                      <w:rFonts w:hint="eastAsia" w:ascii="仿宋" w:hAnsi="仿宋" w:eastAsia="仿宋"/>
                      <w:sz w:val="24"/>
                      <w:szCs w:val="28"/>
                    </w:rPr>
                    <w:t>将教材和材料中的与结论进行对应。</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89" w:hRule="atLeast"/>
              </w:trPr>
              <w:tc>
                <w:tcPr>
                  <w:tcW w:w="8063" w:type="dxa"/>
                  <w:gridSpan w:val="3"/>
                  <w:shd w:val="clear" w:color="auto" w:fill="auto"/>
                </w:tcPr>
                <w:p>
                  <w:pPr>
                    <w:spacing w:line="360" w:lineRule="auto"/>
                    <w:jc w:val="left"/>
                    <w:rPr>
                      <w:rFonts w:ascii="楷体" w:hAnsi="楷体" w:eastAsia="楷体"/>
                      <w:b/>
                      <w:sz w:val="24"/>
                      <w:szCs w:val="24"/>
                    </w:rPr>
                  </w:pPr>
                  <w:r>
                    <w:rPr>
                      <w:rFonts w:hint="eastAsia" w:ascii="楷体" w:hAnsi="楷体" w:eastAsia="楷体"/>
                      <w:b/>
                      <w:sz w:val="24"/>
                      <w:szCs w:val="24"/>
                    </w:rPr>
                    <w:t>活动意图说明：</w:t>
                  </w:r>
                  <w:r>
                    <w:rPr>
                      <w:rFonts w:hint="eastAsia" w:ascii="仿宋" w:hAnsi="仿宋" w:eastAsia="仿宋"/>
                      <w:bCs/>
                      <w:sz w:val="24"/>
                      <w:szCs w:val="24"/>
                    </w:rPr>
                    <w:t>通过对比认识到蒙古西征与亚历山大远征对于文化的双重影响，引导学生辩证地看待问题。并认识到蒙古西征与亚历山大远征对于文化影响的不同。</w:t>
                  </w:r>
                </w:p>
              </w:tc>
              <w:tc>
                <w:tcPr>
                  <w:tcW w:w="4402" w:type="dxa"/>
                </w:tcPr>
                <w:p>
                  <w:pPr>
                    <w:spacing w:line="360" w:lineRule="auto"/>
                    <w:jc w:val="left"/>
                    <w:rPr>
                      <w:rFonts w:ascii="楷体" w:hAnsi="楷体" w:eastAsia="楷体"/>
                      <w:b/>
                      <w:sz w:val="24"/>
                      <w:szCs w:val="24"/>
                    </w:rPr>
                  </w:pPr>
                </w:p>
              </w:tc>
            </w:tr>
          </w:tbl>
          <w:p>
            <w:pPr>
              <w:spacing w:line="360" w:lineRule="auto"/>
              <w:jc w:val="left"/>
              <w:rPr>
                <w:rFonts w:ascii="楷体" w:hAnsi="楷体"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00" w:type="pct"/>
            <w:gridSpan w:val="2"/>
            <w:shd w:val="clear" w:color="auto" w:fill="F2DBDB" w:themeFill="accent2" w:themeFillTint="33"/>
            <w:vAlign w:val="center"/>
          </w:tcPr>
          <w:p>
            <w:pPr>
              <w:spacing w:line="360" w:lineRule="auto"/>
              <w:jc w:val="left"/>
              <w:rPr>
                <w:rFonts w:ascii="楷体" w:hAnsi="楷体" w:eastAsia="楷体"/>
                <w:b/>
                <w:sz w:val="24"/>
                <w:szCs w:val="24"/>
              </w:rPr>
            </w:pPr>
            <w:r>
              <w:rPr>
                <w:rFonts w:hint="eastAsia" w:ascii="楷体" w:hAnsi="楷体" w:eastAsia="楷体"/>
                <w:b/>
                <w:sz w:val="24"/>
                <w:szCs w:val="24"/>
              </w:rPr>
              <w:t>7.板书设计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000" w:type="pct"/>
            <w:gridSpan w:val="2"/>
            <w:shd w:val="clear" w:color="auto" w:fill="auto"/>
            <w:vAlign w:val="center"/>
          </w:tcPr>
          <w:p>
            <w:pPr>
              <w:spacing w:line="360" w:lineRule="auto"/>
              <w:jc w:val="left"/>
              <w:rPr>
                <w:rFonts w:ascii="仿宋" w:hAnsi="仿宋" w:eastAsia="仿宋"/>
                <w:sz w:val="24"/>
                <w:szCs w:val="24"/>
              </w:rPr>
            </w:pPr>
            <w:r>
              <w:rPr>
                <w:rFonts w:hint="eastAsia" w:ascii="仿宋" w:hAnsi="仿宋" w:eastAsia="仿宋"/>
                <w:sz w:val="24"/>
                <w:szCs w:val="24"/>
              </w:rPr>
              <w:t>一、 亚历山大远征与“希腊化时代 ”</w:t>
            </w:r>
          </w:p>
          <w:p>
            <w:pPr>
              <w:spacing w:line="360" w:lineRule="auto"/>
              <w:jc w:val="left"/>
              <w:rPr>
                <w:rFonts w:ascii="仿宋" w:hAnsi="仿宋" w:eastAsia="仿宋"/>
                <w:sz w:val="24"/>
                <w:szCs w:val="24"/>
              </w:rPr>
            </w:pPr>
            <w:r>
              <w:rPr>
                <w:rFonts w:hint="eastAsia" w:ascii="仿宋" w:hAnsi="仿宋" w:eastAsia="仿宋"/>
                <w:sz w:val="24"/>
                <w:szCs w:val="24"/>
              </w:rPr>
              <w:t>1.亚历山大远征（前334，疆域范围）</w:t>
            </w:r>
          </w:p>
          <w:p>
            <w:pPr>
              <w:spacing w:line="360" w:lineRule="auto"/>
              <w:jc w:val="left"/>
              <w:rPr>
                <w:rFonts w:ascii="仿宋" w:hAnsi="仿宋" w:eastAsia="仿宋"/>
                <w:sz w:val="24"/>
                <w:szCs w:val="24"/>
              </w:rPr>
            </w:pPr>
            <w:r>
              <w:rPr>
                <w:rFonts w:hint="eastAsia" w:ascii="仿宋" w:hAnsi="仿宋" w:eastAsia="仿宋"/>
                <w:sz w:val="24"/>
                <w:szCs w:val="24"/>
              </w:rPr>
              <w:t>2.“希腊化时代”</w:t>
            </w:r>
          </w:p>
          <w:p>
            <w:pPr>
              <w:spacing w:line="360" w:lineRule="auto"/>
              <w:jc w:val="left"/>
              <w:rPr>
                <w:rFonts w:ascii="仿宋" w:hAnsi="仿宋" w:eastAsia="仿宋"/>
                <w:sz w:val="24"/>
                <w:szCs w:val="24"/>
              </w:rPr>
            </w:pPr>
            <w:r>
              <w:rPr>
                <w:rFonts w:hint="eastAsia" w:ascii="仿宋" w:hAnsi="仿宋" w:eastAsia="仿宋"/>
                <w:sz w:val="24"/>
                <w:szCs w:val="24"/>
              </w:rPr>
              <w:t>（1）希腊化时代文化的表现</w:t>
            </w:r>
          </w:p>
          <w:p>
            <w:pPr>
              <w:spacing w:line="360" w:lineRule="auto"/>
              <w:jc w:val="left"/>
              <w:rPr>
                <w:rFonts w:ascii="仿宋" w:hAnsi="仿宋" w:eastAsia="仿宋"/>
                <w:sz w:val="24"/>
                <w:szCs w:val="24"/>
              </w:rPr>
            </w:pPr>
            <w:r>
              <w:rPr>
                <w:rFonts w:hint="eastAsia" w:ascii="仿宋" w:hAnsi="仿宋" w:eastAsia="仿宋"/>
                <w:sz w:val="24"/>
                <w:szCs w:val="24"/>
              </w:rPr>
              <w:t>（2）希腊化时代文化的特征</w:t>
            </w:r>
          </w:p>
        </w:tc>
      </w:tr>
    </w:tbl>
    <w:p>
      <w:pPr>
        <w:spacing w:line="360" w:lineRule="auto"/>
        <w:rPr>
          <w:rFonts w:ascii="楷体" w:hAnsi="楷体" w:eastAsia="楷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Gungsuh">
    <w:altName w:val="Malgun Gothic"/>
    <w:panose1 w:val="00000000000000000000"/>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8111809"/>
      <w:docPartObj>
        <w:docPartGallery w:val="AutoText"/>
      </w:docPartObj>
    </w:sdtPr>
    <w:sdtContent>
      <w:sdt>
        <w:sdtPr>
          <w:id w:val="1728636285"/>
          <w:showingPlcHdr/>
          <w:docPartObj>
            <w:docPartGallery w:val="AutoText"/>
          </w:docPartObj>
        </w:sdtPr>
        <w:sdtContent>
          <w:p>
            <w:pPr>
              <w:pStyle w:val="4"/>
              <w:tabs>
                <w:tab w:val="left" w:pos="5335"/>
                <w:tab w:val="clear" w:pos="4153"/>
              </w:tabs>
              <w:jc w:val="center"/>
              <w:rPr>
                <w:szCs w:val="24"/>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rPr>
        <w:rFonts w:ascii="黑体" w:hAnsi="Gungsuh" w:eastAsia="黑体"/>
        <w:sz w:val="21"/>
        <w:szCs w:val="21"/>
      </w:rPr>
    </w:pPr>
    <w:r>
      <w:rPr>
        <w:szCs w:val="24"/>
      </w:rPr>
      <mc:AlternateContent>
        <mc:Choice Requires="wps">
          <w:drawing>
            <wp:anchor distT="0" distB="0" distL="114300" distR="114300" simplePos="0" relativeHeight="251659264"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0.65pt;margin-top:6pt;height:54.6pt;width:585pt;z-index:-251657216;mso-width-relative:page;mso-height-relative:page;" fillcolor="#FFFFFF" filled="t" stroked="f" coordsize="21600,21600" o:gfxdata="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8o6ajYAAAA&#10;DAEAAA8AAAAAAAAAAQAgAAAAIgAAAGRycy9kb3ducmV2LnhtbFBLAQIUABQAAAAIAIdO4kD0me62&#10;HQIAACYEAAAOAAAAAAAAAAEAIAAAACcBAABkcnMvZTJvRG9jLnhtbFBLBQYAAAAABgAGAFkBAAC2&#10;BQ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hYWU1OWU3MTVhMDhmZmQwNGI4NGQwOGFiMWQ1MjgifQ=="/>
  </w:docVars>
  <w:rsids>
    <w:rsidRoot w:val="0037099B"/>
    <w:rsid w:val="0000526A"/>
    <w:rsid w:val="000157D7"/>
    <w:rsid w:val="0001587E"/>
    <w:rsid w:val="00015D0C"/>
    <w:rsid w:val="000274F6"/>
    <w:rsid w:val="00031D8E"/>
    <w:rsid w:val="00032EE6"/>
    <w:rsid w:val="0003314C"/>
    <w:rsid w:val="00040A3E"/>
    <w:rsid w:val="00040DD1"/>
    <w:rsid w:val="00045370"/>
    <w:rsid w:val="00051F33"/>
    <w:rsid w:val="00060874"/>
    <w:rsid w:val="00080BCA"/>
    <w:rsid w:val="0009327F"/>
    <w:rsid w:val="000A108D"/>
    <w:rsid w:val="000A3120"/>
    <w:rsid w:val="000A42A2"/>
    <w:rsid w:val="000A4B04"/>
    <w:rsid w:val="000A6969"/>
    <w:rsid w:val="000A76EE"/>
    <w:rsid w:val="000A7998"/>
    <w:rsid w:val="000B2467"/>
    <w:rsid w:val="000B2731"/>
    <w:rsid w:val="000B4506"/>
    <w:rsid w:val="000B7096"/>
    <w:rsid w:val="000C15D5"/>
    <w:rsid w:val="000C4A08"/>
    <w:rsid w:val="000C59C1"/>
    <w:rsid w:val="000C6D7E"/>
    <w:rsid w:val="000D0CCE"/>
    <w:rsid w:val="000E067E"/>
    <w:rsid w:val="000E6744"/>
    <w:rsid w:val="000F338E"/>
    <w:rsid w:val="000F666E"/>
    <w:rsid w:val="0011061F"/>
    <w:rsid w:val="00114C0B"/>
    <w:rsid w:val="00114F75"/>
    <w:rsid w:val="00117237"/>
    <w:rsid w:val="00122FDA"/>
    <w:rsid w:val="00144FF8"/>
    <w:rsid w:val="0014625C"/>
    <w:rsid w:val="00152EFF"/>
    <w:rsid w:val="0015580F"/>
    <w:rsid w:val="0015707B"/>
    <w:rsid w:val="00157BC0"/>
    <w:rsid w:val="001603FA"/>
    <w:rsid w:val="00170A53"/>
    <w:rsid w:val="00170EBF"/>
    <w:rsid w:val="0017258C"/>
    <w:rsid w:val="00173A67"/>
    <w:rsid w:val="00175F68"/>
    <w:rsid w:val="001847F6"/>
    <w:rsid w:val="00185CED"/>
    <w:rsid w:val="00187A8E"/>
    <w:rsid w:val="001904A8"/>
    <w:rsid w:val="00194AF1"/>
    <w:rsid w:val="001967BA"/>
    <w:rsid w:val="00196AAD"/>
    <w:rsid w:val="001A40D6"/>
    <w:rsid w:val="001A6006"/>
    <w:rsid w:val="001B0C65"/>
    <w:rsid w:val="001B0D18"/>
    <w:rsid w:val="001B1024"/>
    <w:rsid w:val="001B297D"/>
    <w:rsid w:val="001B306E"/>
    <w:rsid w:val="001B448F"/>
    <w:rsid w:val="001C1C92"/>
    <w:rsid w:val="001C1FC4"/>
    <w:rsid w:val="001C40AA"/>
    <w:rsid w:val="001C4C4B"/>
    <w:rsid w:val="001C56E9"/>
    <w:rsid w:val="001D30BE"/>
    <w:rsid w:val="001E110A"/>
    <w:rsid w:val="001E2065"/>
    <w:rsid w:val="001E25BE"/>
    <w:rsid w:val="001E3246"/>
    <w:rsid w:val="001F3B46"/>
    <w:rsid w:val="0020060B"/>
    <w:rsid w:val="00201EF6"/>
    <w:rsid w:val="0020614E"/>
    <w:rsid w:val="00217EBE"/>
    <w:rsid w:val="00221F49"/>
    <w:rsid w:val="002303E2"/>
    <w:rsid w:val="00230957"/>
    <w:rsid w:val="0023582C"/>
    <w:rsid w:val="002365DC"/>
    <w:rsid w:val="00237A1A"/>
    <w:rsid w:val="00237A9A"/>
    <w:rsid w:val="00237F5F"/>
    <w:rsid w:val="00240482"/>
    <w:rsid w:val="00240633"/>
    <w:rsid w:val="00240E68"/>
    <w:rsid w:val="00241B3D"/>
    <w:rsid w:val="00247AE3"/>
    <w:rsid w:val="002550CB"/>
    <w:rsid w:val="0026003E"/>
    <w:rsid w:val="00260D72"/>
    <w:rsid w:val="00261C18"/>
    <w:rsid w:val="00261DFB"/>
    <w:rsid w:val="00264EA2"/>
    <w:rsid w:val="0026514F"/>
    <w:rsid w:val="00273315"/>
    <w:rsid w:val="00275C39"/>
    <w:rsid w:val="00283880"/>
    <w:rsid w:val="0028601D"/>
    <w:rsid w:val="002901A8"/>
    <w:rsid w:val="002A06E7"/>
    <w:rsid w:val="002A0EC7"/>
    <w:rsid w:val="002A218C"/>
    <w:rsid w:val="002A39CE"/>
    <w:rsid w:val="002A3CAC"/>
    <w:rsid w:val="002A5348"/>
    <w:rsid w:val="002A564D"/>
    <w:rsid w:val="002B1D56"/>
    <w:rsid w:val="002B2730"/>
    <w:rsid w:val="002B2D66"/>
    <w:rsid w:val="002B3218"/>
    <w:rsid w:val="002B39B2"/>
    <w:rsid w:val="002B42DF"/>
    <w:rsid w:val="002B48D7"/>
    <w:rsid w:val="002B71EB"/>
    <w:rsid w:val="002B74A6"/>
    <w:rsid w:val="002C0383"/>
    <w:rsid w:val="002C516F"/>
    <w:rsid w:val="002C6282"/>
    <w:rsid w:val="002C68B5"/>
    <w:rsid w:val="002D00D1"/>
    <w:rsid w:val="002D107E"/>
    <w:rsid w:val="002D3374"/>
    <w:rsid w:val="002D3725"/>
    <w:rsid w:val="002E2D39"/>
    <w:rsid w:val="002E5185"/>
    <w:rsid w:val="002E665B"/>
    <w:rsid w:val="002F01CE"/>
    <w:rsid w:val="002F2C89"/>
    <w:rsid w:val="002F34EE"/>
    <w:rsid w:val="002F455F"/>
    <w:rsid w:val="00310AED"/>
    <w:rsid w:val="00310D03"/>
    <w:rsid w:val="00313135"/>
    <w:rsid w:val="00313346"/>
    <w:rsid w:val="00314CE2"/>
    <w:rsid w:val="003320B0"/>
    <w:rsid w:val="00334D1E"/>
    <w:rsid w:val="0033792A"/>
    <w:rsid w:val="003404F7"/>
    <w:rsid w:val="00341CF1"/>
    <w:rsid w:val="00343C7E"/>
    <w:rsid w:val="00345CCE"/>
    <w:rsid w:val="003511BE"/>
    <w:rsid w:val="00354793"/>
    <w:rsid w:val="003612FB"/>
    <w:rsid w:val="00361FE3"/>
    <w:rsid w:val="003636BE"/>
    <w:rsid w:val="0037099B"/>
    <w:rsid w:val="00372133"/>
    <w:rsid w:val="00373A1E"/>
    <w:rsid w:val="0037527B"/>
    <w:rsid w:val="00377C94"/>
    <w:rsid w:val="00381B07"/>
    <w:rsid w:val="00384964"/>
    <w:rsid w:val="00384F50"/>
    <w:rsid w:val="00385482"/>
    <w:rsid w:val="00386E5B"/>
    <w:rsid w:val="00390432"/>
    <w:rsid w:val="00391751"/>
    <w:rsid w:val="003A0168"/>
    <w:rsid w:val="003A265D"/>
    <w:rsid w:val="003A3AD2"/>
    <w:rsid w:val="003A5085"/>
    <w:rsid w:val="003A5D56"/>
    <w:rsid w:val="003B18A5"/>
    <w:rsid w:val="003B2564"/>
    <w:rsid w:val="003C7268"/>
    <w:rsid w:val="003D1288"/>
    <w:rsid w:val="003E1766"/>
    <w:rsid w:val="003E7604"/>
    <w:rsid w:val="003F488B"/>
    <w:rsid w:val="0040758C"/>
    <w:rsid w:val="0041117B"/>
    <w:rsid w:val="00424F68"/>
    <w:rsid w:val="00425460"/>
    <w:rsid w:val="0043404C"/>
    <w:rsid w:val="0043476F"/>
    <w:rsid w:val="00437BFE"/>
    <w:rsid w:val="0044246B"/>
    <w:rsid w:val="00442984"/>
    <w:rsid w:val="00443759"/>
    <w:rsid w:val="00445B83"/>
    <w:rsid w:val="0044604E"/>
    <w:rsid w:val="00447C65"/>
    <w:rsid w:val="00460D96"/>
    <w:rsid w:val="00467597"/>
    <w:rsid w:val="00474A2A"/>
    <w:rsid w:val="004806D4"/>
    <w:rsid w:val="004976FD"/>
    <w:rsid w:val="004A10D9"/>
    <w:rsid w:val="004A31AB"/>
    <w:rsid w:val="004A61FE"/>
    <w:rsid w:val="004B0799"/>
    <w:rsid w:val="004B2142"/>
    <w:rsid w:val="004B3F10"/>
    <w:rsid w:val="004B6B72"/>
    <w:rsid w:val="004B6E58"/>
    <w:rsid w:val="004C7AFB"/>
    <w:rsid w:val="004D57A4"/>
    <w:rsid w:val="004E22AD"/>
    <w:rsid w:val="004E2D93"/>
    <w:rsid w:val="004E4D5C"/>
    <w:rsid w:val="004E56FC"/>
    <w:rsid w:val="004F158E"/>
    <w:rsid w:val="00502363"/>
    <w:rsid w:val="00502B31"/>
    <w:rsid w:val="00502B36"/>
    <w:rsid w:val="00503E83"/>
    <w:rsid w:val="00506754"/>
    <w:rsid w:val="00507611"/>
    <w:rsid w:val="0051622A"/>
    <w:rsid w:val="00516337"/>
    <w:rsid w:val="0052303A"/>
    <w:rsid w:val="0052501D"/>
    <w:rsid w:val="0052623F"/>
    <w:rsid w:val="00533B33"/>
    <w:rsid w:val="00534F61"/>
    <w:rsid w:val="00540272"/>
    <w:rsid w:val="005461B5"/>
    <w:rsid w:val="00546B30"/>
    <w:rsid w:val="00550A08"/>
    <w:rsid w:val="00555C9A"/>
    <w:rsid w:val="00561541"/>
    <w:rsid w:val="00566678"/>
    <w:rsid w:val="00567E42"/>
    <w:rsid w:val="005720EB"/>
    <w:rsid w:val="00573BB0"/>
    <w:rsid w:val="005745AA"/>
    <w:rsid w:val="00574AB8"/>
    <w:rsid w:val="005803C7"/>
    <w:rsid w:val="0058281A"/>
    <w:rsid w:val="00583754"/>
    <w:rsid w:val="00584182"/>
    <w:rsid w:val="00584DF6"/>
    <w:rsid w:val="00587AC1"/>
    <w:rsid w:val="00593A23"/>
    <w:rsid w:val="00594D53"/>
    <w:rsid w:val="0059562C"/>
    <w:rsid w:val="0059628E"/>
    <w:rsid w:val="00596DCA"/>
    <w:rsid w:val="00597032"/>
    <w:rsid w:val="005A65DC"/>
    <w:rsid w:val="005B3C16"/>
    <w:rsid w:val="005B643A"/>
    <w:rsid w:val="005C6E96"/>
    <w:rsid w:val="005D0D95"/>
    <w:rsid w:val="005D7FCC"/>
    <w:rsid w:val="005E4F20"/>
    <w:rsid w:val="005E5547"/>
    <w:rsid w:val="005E5C19"/>
    <w:rsid w:val="005F00AA"/>
    <w:rsid w:val="005F4147"/>
    <w:rsid w:val="005F46E4"/>
    <w:rsid w:val="00600A37"/>
    <w:rsid w:val="00601239"/>
    <w:rsid w:val="00601D21"/>
    <w:rsid w:val="00603815"/>
    <w:rsid w:val="0060601D"/>
    <w:rsid w:val="0061287D"/>
    <w:rsid w:val="0061571D"/>
    <w:rsid w:val="00620EF6"/>
    <w:rsid w:val="0062372F"/>
    <w:rsid w:val="006251D1"/>
    <w:rsid w:val="00631425"/>
    <w:rsid w:val="006318A8"/>
    <w:rsid w:val="0063281E"/>
    <w:rsid w:val="006437C8"/>
    <w:rsid w:val="0065591A"/>
    <w:rsid w:val="00657668"/>
    <w:rsid w:val="00667553"/>
    <w:rsid w:val="00675AED"/>
    <w:rsid w:val="0067717B"/>
    <w:rsid w:val="00680C7A"/>
    <w:rsid w:val="006811DE"/>
    <w:rsid w:val="0068254F"/>
    <w:rsid w:val="0068539A"/>
    <w:rsid w:val="00687560"/>
    <w:rsid w:val="00690429"/>
    <w:rsid w:val="0069077F"/>
    <w:rsid w:val="006A0B97"/>
    <w:rsid w:val="006A10E0"/>
    <w:rsid w:val="006A1EB2"/>
    <w:rsid w:val="006B1B6F"/>
    <w:rsid w:val="006B49E2"/>
    <w:rsid w:val="006B5A43"/>
    <w:rsid w:val="006C071A"/>
    <w:rsid w:val="006C2B9A"/>
    <w:rsid w:val="006C7AE4"/>
    <w:rsid w:val="006D1305"/>
    <w:rsid w:val="006D2365"/>
    <w:rsid w:val="006D51C6"/>
    <w:rsid w:val="006D6B0F"/>
    <w:rsid w:val="006D6F76"/>
    <w:rsid w:val="006E09D1"/>
    <w:rsid w:val="006F0E67"/>
    <w:rsid w:val="006F1CA6"/>
    <w:rsid w:val="006F2721"/>
    <w:rsid w:val="006F418E"/>
    <w:rsid w:val="006F5606"/>
    <w:rsid w:val="0071249D"/>
    <w:rsid w:val="007136E9"/>
    <w:rsid w:val="00713AF1"/>
    <w:rsid w:val="0071431D"/>
    <w:rsid w:val="00716783"/>
    <w:rsid w:val="00725C08"/>
    <w:rsid w:val="00726C4B"/>
    <w:rsid w:val="00741A35"/>
    <w:rsid w:val="00741AB9"/>
    <w:rsid w:val="00742BFD"/>
    <w:rsid w:val="00743A7C"/>
    <w:rsid w:val="0075096F"/>
    <w:rsid w:val="007509F5"/>
    <w:rsid w:val="00750B4E"/>
    <w:rsid w:val="0075680C"/>
    <w:rsid w:val="0077635A"/>
    <w:rsid w:val="007847A6"/>
    <w:rsid w:val="00786B6E"/>
    <w:rsid w:val="007943B5"/>
    <w:rsid w:val="0079618C"/>
    <w:rsid w:val="007B1486"/>
    <w:rsid w:val="007B3543"/>
    <w:rsid w:val="007B578A"/>
    <w:rsid w:val="007B5826"/>
    <w:rsid w:val="007B6528"/>
    <w:rsid w:val="007B7BDC"/>
    <w:rsid w:val="007B7DA2"/>
    <w:rsid w:val="007C0923"/>
    <w:rsid w:val="007C19E3"/>
    <w:rsid w:val="007C70B1"/>
    <w:rsid w:val="007C710D"/>
    <w:rsid w:val="007C738F"/>
    <w:rsid w:val="007D2D98"/>
    <w:rsid w:val="007E05D3"/>
    <w:rsid w:val="007E49DC"/>
    <w:rsid w:val="007E5DF4"/>
    <w:rsid w:val="007F0EC1"/>
    <w:rsid w:val="007F19E8"/>
    <w:rsid w:val="007F31BF"/>
    <w:rsid w:val="007F3C89"/>
    <w:rsid w:val="007F47A3"/>
    <w:rsid w:val="007F692A"/>
    <w:rsid w:val="00803E5B"/>
    <w:rsid w:val="0080660A"/>
    <w:rsid w:val="00814C8A"/>
    <w:rsid w:val="0081723F"/>
    <w:rsid w:val="00822D48"/>
    <w:rsid w:val="008343F0"/>
    <w:rsid w:val="00842561"/>
    <w:rsid w:val="00845195"/>
    <w:rsid w:val="00846264"/>
    <w:rsid w:val="008469A6"/>
    <w:rsid w:val="0085172A"/>
    <w:rsid w:val="00856501"/>
    <w:rsid w:val="00865DAF"/>
    <w:rsid w:val="00866F62"/>
    <w:rsid w:val="00877078"/>
    <w:rsid w:val="00877EA1"/>
    <w:rsid w:val="008819AC"/>
    <w:rsid w:val="00883B4B"/>
    <w:rsid w:val="00887833"/>
    <w:rsid w:val="008972A2"/>
    <w:rsid w:val="008A303A"/>
    <w:rsid w:val="008B2463"/>
    <w:rsid w:val="008C33EE"/>
    <w:rsid w:val="008C37DE"/>
    <w:rsid w:val="008C4AF6"/>
    <w:rsid w:val="008C57D2"/>
    <w:rsid w:val="008C5B29"/>
    <w:rsid w:val="008C71C8"/>
    <w:rsid w:val="008F1D93"/>
    <w:rsid w:val="00900F6A"/>
    <w:rsid w:val="00900F6B"/>
    <w:rsid w:val="00900F7C"/>
    <w:rsid w:val="00903C98"/>
    <w:rsid w:val="00906BFC"/>
    <w:rsid w:val="00907B55"/>
    <w:rsid w:val="00910194"/>
    <w:rsid w:val="00933E23"/>
    <w:rsid w:val="009504F4"/>
    <w:rsid w:val="00961533"/>
    <w:rsid w:val="00961A45"/>
    <w:rsid w:val="00965724"/>
    <w:rsid w:val="00973ED6"/>
    <w:rsid w:val="00974125"/>
    <w:rsid w:val="00986B20"/>
    <w:rsid w:val="00991AEA"/>
    <w:rsid w:val="009A1C4F"/>
    <w:rsid w:val="009B0A7B"/>
    <w:rsid w:val="009C7A57"/>
    <w:rsid w:val="009D041A"/>
    <w:rsid w:val="009D47B9"/>
    <w:rsid w:val="009D7A38"/>
    <w:rsid w:val="009E387C"/>
    <w:rsid w:val="009E76B1"/>
    <w:rsid w:val="009F111F"/>
    <w:rsid w:val="00A04923"/>
    <w:rsid w:val="00A05D50"/>
    <w:rsid w:val="00A108E7"/>
    <w:rsid w:val="00A147FB"/>
    <w:rsid w:val="00A162EE"/>
    <w:rsid w:val="00A21520"/>
    <w:rsid w:val="00A222A0"/>
    <w:rsid w:val="00A22B86"/>
    <w:rsid w:val="00A310AC"/>
    <w:rsid w:val="00A321B6"/>
    <w:rsid w:val="00A32901"/>
    <w:rsid w:val="00A41BFA"/>
    <w:rsid w:val="00A46B33"/>
    <w:rsid w:val="00A50B51"/>
    <w:rsid w:val="00A5145C"/>
    <w:rsid w:val="00A5735E"/>
    <w:rsid w:val="00A6485A"/>
    <w:rsid w:val="00A75F52"/>
    <w:rsid w:val="00A81B2A"/>
    <w:rsid w:val="00A92ACB"/>
    <w:rsid w:val="00A9628E"/>
    <w:rsid w:val="00A96629"/>
    <w:rsid w:val="00AA0212"/>
    <w:rsid w:val="00AA2473"/>
    <w:rsid w:val="00AA3A13"/>
    <w:rsid w:val="00AA64D1"/>
    <w:rsid w:val="00AA699B"/>
    <w:rsid w:val="00AA7003"/>
    <w:rsid w:val="00AA7E85"/>
    <w:rsid w:val="00AB7368"/>
    <w:rsid w:val="00AD3720"/>
    <w:rsid w:val="00AD4C6F"/>
    <w:rsid w:val="00AF1487"/>
    <w:rsid w:val="00AF3418"/>
    <w:rsid w:val="00B030F1"/>
    <w:rsid w:val="00B03587"/>
    <w:rsid w:val="00B048CA"/>
    <w:rsid w:val="00B12C38"/>
    <w:rsid w:val="00B13468"/>
    <w:rsid w:val="00B22329"/>
    <w:rsid w:val="00B223B3"/>
    <w:rsid w:val="00B24BBF"/>
    <w:rsid w:val="00B2764B"/>
    <w:rsid w:val="00B34FC8"/>
    <w:rsid w:val="00B37A43"/>
    <w:rsid w:val="00B425C4"/>
    <w:rsid w:val="00B50A28"/>
    <w:rsid w:val="00B5337F"/>
    <w:rsid w:val="00B55F71"/>
    <w:rsid w:val="00B5604D"/>
    <w:rsid w:val="00B57AB2"/>
    <w:rsid w:val="00B605A1"/>
    <w:rsid w:val="00B60947"/>
    <w:rsid w:val="00B632B0"/>
    <w:rsid w:val="00B66548"/>
    <w:rsid w:val="00B74900"/>
    <w:rsid w:val="00BA6408"/>
    <w:rsid w:val="00BA707A"/>
    <w:rsid w:val="00BC3FA0"/>
    <w:rsid w:val="00BC72E7"/>
    <w:rsid w:val="00BD5628"/>
    <w:rsid w:val="00BD656E"/>
    <w:rsid w:val="00BE1235"/>
    <w:rsid w:val="00BE3578"/>
    <w:rsid w:val="00BE71C4"/>
    <w:rsid w:val="00BF09BC"/>
    <w:rsid w:val="00BF10D9"/>
    <w:rsid w:val="00BF3D58"/>
    <w:rsid w:val="00BF4EE8"/>
    <w:rsid w:val="00BF7A3B"/>
    <w:rsid w:val="00C033AE"/>
    <w:rsid w:val="00C10274"/>
    <w:rsid w:val="00C146FA"/>
    <w:rsid w:val="00C1474B"/>
    <w:rsid w:val="00C22BFE"/>
    <w:rsid w:val="00C331D8"/>
    <w:rsid w:val="00C371E3"/>
    <w:rsid w:val="00C41B32"/>
    <w:rsid w:val="00C47D02"/>
    <w:rsid w:val="00C54B34"/>
    <w:rsid w:val="00C55D57"/>
    <w:rsid w:val="00C60A66"/>
    <w:rsid w:val="00C73005"/>
    <w:rsid w:val="00C748F5"/>
    <w:rsid w:val="00C74976"/>
    <w:rsid w:val="00C74CA9"/>
    <w:rsid w:val="00C766AA"/>
    <w:rsid w:val="00C8428E"/>
    <w:rsid w:val="00C90D4B"/>
    <w:rsid w:val="00C95321"/>
    <w:rsid w:val="00C95930"/>
    <w:rsid w:val="00C9692D"/>
    <w:rsid w:val="00CA2063"/>
    <w:rsid w:val="00CA2378"/>
    <w:rsid w:val="00CB2D6E"/>
    <w:rsid w:val="00CB3ECA"/>
    <w:rsid w:val="00CB4D17"/>
    <w:rsid w:val="00CB6986"/>
    <w:rsid w:val="00CC3526"/>
    <w:rsid w:val="00CC4126"/>
    <w:rsid w:val="00CD0691"/>
    <w:rsid w:val="00CE6B99"/>
    <w:rsid w:val="00CF03E2"/>
    <w:rsid w:val="00CF7D14"/>
    <w:rsid w:val="00D03765"/>
    <w:rsid w:val="00D05CDF"/>
    <w:rsid w:val="00D14CD7"/>
    <w:rsid w:val="00D206DA"/>
    <w:rsid w:val="00D20C40"/>
    <w:rsid w:val="00D22443"/>
    <w:rsid w:val="00D22C7E"/>
    <w:rsid w:val="00D27048"/>
    <w:rsid w:val="00D34F32"/>
    <w:rsid w:val="00D4061C"/>
    <w:rsid w:val="00D5040D"/>
    <w:rsid w:val="00D50B96"/>
    <w:rsid w:val="00D560C9"/>
    <w:rsid w:val="00D57E0A"/>
    <w:rsid w:val="00D629B0"/>
    <w:rsid w:val="00D72805"/>
    <w:rsid w:val="00D72957"/>
    <w:rsid w:val="00D73F72"/>
    <w:rsid w:val="00D81217"/>
    <w:rsid w:val="00D8779C"/>
    <w:rsid w:val="00D90295"/>
    <w:rsid w:val="00D9136F"/>
    <w:rsid w:val="00D93500"/>
    <w:rsid w:val="00D94922"/>
    <w:rsid w:val="00D95109"/>
    <w:rsid w:val="00D97206"/>
    <w:rsid w:val="00DB2E4F"/>
    <w:rsid w:val="00DB3FF1"/>
    <w:rsid w:val="00DB77AC"/>
    <w:rsid w:val="00DC09D9"/>
    <w:rsid w:val="00DC0BE8"/>
    <w:rsid w:val="00DC0E66"/>
    <w:rsid w:val="00DC0F82"/>
    <w:rsid w:val="00DC104E"/>
    <w:rsid w:val="00DC1AEA"/>
    <w:rsid w:val="00DC22AD"/>
    <w:rsid w:val="00DC32CA"/>
    <w:rsid w:val="00DC6227"/>
    <w:rsid w:val="00DE0367"/>
    <w:rsid w:val="00DE3692"/>
    <w:rsid w:val="00DE7209"/>
    <w:rsid w:val="00E00959"/>
    <w:rsid w:val="00E0179E"/>
    <w:rsid w:val="00E11834"/>
    <w:rsid w:val="00E1496C"/>
    <w:rsid w:val="00E22F38"/>
    <w:rsid w:val="00E23572"/>
    <w:rsid w:val="00E31F23"/>
    <w:rsid w:val="00E32824"/>
    <w:rsid w:val="00E354B1"/>
    <w:rsid w:val="00E35B5F"/>
    <w:rsid w:val="00E361E2"/>
    <w:rsid w:val="00E4080D"/>
    <w:rsid w:val="00E42832"/>
    <w:rsid w:val="00E44FC6"/>
    <w:rsid w:val="00E46C69"/>
    <w:rsid w:val="00E476F4"/>
    <w:rsid w:val="00E53E5E"/>
    <w:rsid w:val="00E55229"/>
    <w:rsid w:val="00E60D28"/>
    <w:rsid w:val="00E63447"/>
    <w:rsid w:val="00E636CC"/>
    <w:rsid w:val="00E65315"/>
    <w:rsid w:val="00E674F7"/>
    <w:rsid w:val="00E75918"/>
    <w:rsid w:val="00E76C08"/>
    <w:rsid w:val="00E869CB"/>
    <w:rsid w:val="00E941F4"/>
    <w:rsid w:val="00E95899"/>
    <w:rsid w:val="00EA1B44"/>
    <w:rsid w:val="00EA209E"/>
    <w:rsid w:val="00EA4086"/>
    <w:rsid w:val="00EA57BD"/>
    <w:rsid w:val="00EB2EE0"/>
    <w:rsid w:val="00EB59B6"/>
    <w:rsid w:val="00EB762E"/>
    <w:rsid w:val="00EC188F"/>
    <w:rsid w:val="00ED00C0"/>
    <w:rsid w:val="00ED011F"/>
    <w:rsid w:val="00ED3C51"/>
    <w:rsid w:val="00ED4A61"/>
    <w:rsid w:val="00ED762D"/>
    <w:rsid w:val="00EE03AF"/>
    <w:rsid w:val="00EE4184"/>
    <w:rsid w:val="00EE6F4D"/>
    <w:rsid w:val="00EE7791"/>
    <w:rsid w:val="00EE7BA3"/>
    <w:rsid w:val="00EF5B31"/>
    <w:rsid w:val="00EF5DDA"/>
    <w:rsid w:val="00F01E61"/>
    <w:rsid w:val="00F026F4"/>
    <w:rsid w:val="00F04B1E"/>
    <w:rsid w:val="00F069DA"/>
    <w:rsid w:val="00F105AA"/>
    <w:rsid w:val="00F13196"/>
    <w:rsid w:val="00F16398"/>
    <w:rsid w:val="00F1693B"/>
    <w:rsid w:val="00F264C1"/>
    <w:rsid w:val="00F320C3"/>
    <w:rsid w:val="00F33D63"/>
    <w:rsid w:val="00F35FD6"/>
    <w:rsid w:val="00F37BBA"/>
    <w:rsid w:val="00F418AC"/>
    <w:rsid w:val="00F443B4"/>
    <w:rsid w:val="00F46DE7"/>
    <w:rsid w:val="00F5463F"/>
    <w:rsid w:val="00F57E79"/>
    <w:rsid w:val="00F604F7"/>
    <w:rsid w:val="00F62D49"/>
    <w:rsid w:val="00F736ED"/>
    <w:rsid w:val="00F81614"/>
    <w:rsid w:val="00F86A23"/>
    <w:rsid w:val="00F9030D"/>
    <w:rsid w:val="00F918C8"/>
    <w:rsid w:val="00F93F01"/>
    <w:rsid w:val="00FA1C7B"/>
    <w:rsid w:val="00FB0363"/>
    <w:rsid w:val="00FB1026"/>
    <w:rsid w:val="00FC1327"/>
    <w:rsid w:val="00FC441C"/>
    <w:rsid w:val="00FD1255"/>
    <w:rsid w:val="00FD1BDE"/>
    <w:rsid w:val="00FE4B8F"/>
    <w:rsid w:val="00FE69A6"/>
    <w:rsid w:val="00FE7D70"/>
    <w:rsid w:val="011500BE"/>
    <w:rsid w:val="02C04EE2"/>
    <w:rsid w:val="08B84D73"/>
    <w:rsid w:val="2C1C01F9"/>
    <w:rsid w:val="32063108"/>
    <w:rsid w:val="386422BC"/>
    <w:rsid w:val="3AF52BE3"/>
    <w:rsid w:val="4AB129E2"/>
    <w:rsid w:val="5ADE565C"/>
    <w:rsid w:val="64105234"/>
    <w:rsid w:val="706403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rPr>
      <w:rFonts w:ascii="Calibri" w:hAnsi="Calibri" w:eastAsia="宋体" w:cs="Times New Roman"/>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uiPriority w:val="99"/>
    <w:rPr>
      <w:rFonts w:asciiTheme="minorHAnsi" w:hAnsiTheme="minorHAnsi" w:eastAsiaTheme="minorEastAsia" w:cstheme="minorBidi"/>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semiHidden/>
    <w:unhideWhenUsed/>
    <w:uiPriority w:val="0"/>
    <w:rPr>
      <w:color w:val="0000FF"/>
      <w:u w:val="single"/>
    </w:rPr>
  </w:style>
  <w:style w:type="character" w:styleId="12">
    <w:name w:val="annotation reference"/>
    <w:basedOn w:val="10"/>
    <w:semiHidden/>
    <w:unhideWhenUsed/>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Char"/>
    <w:basedOn w:val="10"/>
    <w:link w:val="5"/>
    <w:uiPriority w:val="0"/>
    <w:rPr>
      <w:sz w:val="18"/>
      <w:szCs w:val="18"/>
    </w:rPr>
  </w:style>
  <w:style w:type="character" w:customStyle="1" w:styleId="15">
    <w:name w:val="页脚 Char"/>
    <w:basedOn w:val="10"/>
    <w:link w:val="4"/>
    <w:qFormat/>
    <w:uiPriority w:val="99"/>
    <w:rPr>
      <w:sz w:val="18"/>
      <w:szCs w:val="18"/>
    </w:rPr>
  </w:style>
  <w:style w:type="character" w:customStyle="1" w:styleId="16">
    <w:name w:val="批注框文本 Char"/>
    <w:basedOn w:val="10"/>
    <w:link w:val="3"/>
    <w:semiHidden/>
    <w:uiPriority w:val="99"/>
    <w:rPr>
      <w:sz w:val="18"/>
      <w:szCs w:val="18"/>
    </w:rPr>
  </w:style>
  <w:style w:type="character" w:customStyle="1" w:styleId="17">
    <w:name w:val="批注文字 Char"/>
    <w:basedOn w:val="10"/>
    <w:link w:val="2"/>
    <w:semiHidden/>
    <w:uiPriority w:val="99"/>
    <w:rPr>
      <w:rFonts w:ascii="Calibri" w:hAnsi="Calibri" w:eastAsia="宋体" w:cs="Times New Roman"/>
      <w:kern w:val="2"/>
      <w:sz w:val="21"/>
      <w:szCs w:val="22"/>
    </w:rPr>
  </w:style>
  <w:style w:type="character" w:customStyle="1" w:styleId="18">
    <w:name w:val="批注主题 Char"/>
    <w:basedOn w:val="17"/>
    <w:link w:val="7"/>
    <w:semiHidden/>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3F7A2-BAEF-453B-AABE-BF849031F3C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3</Pages>
  <Words>292</Words>
  <Characters>1669</Characters>
  <Lines>13</Lines>
  <Paragraphs>3</Paragraphs>
  <TotalTime>334</TotalTime>
  <ScaleCrop>false</ScaleCrop>
  <LinksUpToDate>false</LinksUpToDate>
  <CharactersWithSpaces>1958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2021-09-01T06:43:00Z</dcterms:created>
  <dc:creator>@</dc:creator>
  <cp:lastModifiedBy>清风</cp:lastModifiedBy>
  <cp:lastPrinted>2021-05-11T08:39:00Z</cp:lastPrinted>
  <dcterms:modified xsi:type="dcterms:W3CDTF">2024-04-10T07:10:08Z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E988B9804CD745CA81BB7A6A9AC38F06_12</vt:lpwstr>
  </property>
</Properties>
</file>