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3351" w14:textId="77777777" w:rsidR="003B30EC" w:rsidRPr="00552189" w:rsidRDefault="00000000">
      <w:pPr>
        <w:ind w:firstLineChars="200" w:firstLine="560"/>
        <w:jc w:val="center"/>
        <w:rPr>
          <w:sz w:val="28"/>
          <w:szCs w:val="36"/>
        </w:rPr>
      </w:pPr>
      <w:r w:rsidRPr="00552189">
        <w:rPr>
          <w:rFonts w:hint="eastAsia"/>
          <w:sz w:val="28"/>
          <w:szCs w:val="36"/>
        </w:rPr>
        <w:t>化学反应限度教学反思</w:t>
      </w:r>
    </w:p>
    <w:p w14:paraId="7EB68B19" w14:textId="435ED57A" w:rsidR="00552189" w:rsidRDefault="0055218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荣丹丹</w:t>
      </w:r>
    </w:p>
    <w:p w14:paraId="1140A3D0" w14:textId="5607A7A0" w:rsidR="003B30EC" w:rsidRDefault="00000000">
      <w:pPr>
        <w:ind w:firstLineChars="200" w:firstLine="420"/>
      </w:pPr>
      <w:r>
        <w:rPr>
          <w:rFonts w:hint="eastAsia"/>
        </w:rPr>
        <w:t>化学反应限度是化学反应原理中的重要概念，对于学生来说，理解这一概念有助于深入认识化学反应的特点和进程。在教学过程中，我进行了以下反思：</w:t>
      </w:r>
    </w:p>
    <w:p w14:paraId="77D91FED" w14:textId="77777777" w:rsidR="003B30EC" w:rsidRDefault="00000000">
      <w:pPr>
        <w:ind w:firstLineChars="200" w:firstLine="420"/>
      </w:pPr>
      <w:r>
        <w:rPr>
          <w:rFonts w:hint="eastAsia"/>
        </w:rPr>
        <w:t>在教学过程中，我按照教材的顺序，先介绍了可逆反应的概念，然后引导学生理解化学反应限度。在讲解过程中，我结合了实验现象、数据分析以及图像绘制等多种教学手段，帮助学生更好地理解可逆反应和化学反应限度的概念。</w:t>
      </w:r>
    </w:p>
    <w:p w14:paraId="5FAABE3B" w14:textId="77777777" w:rsidR="003B30EC" w:rsidRDefault="00000000">
      <w:pPr>
        <w:ind w:firstLineChars="200" w:firstLine="420"/>
      </w:pPr>
      <w:r>
        <w:rPr>
          <w:rFonts w:hint="eastAsia"/>
        </w:rPr>
        <w:t>在教学过程中，我发现学生对于如何理解可逆反应这一难点存在一定的困难。为了突破这一难点，我通过举例、讲解、互动提问等方式，引导学生从不同角度理解可逆反应，从而提高学生对可逆反应的认识。</w:t>
      </w:r>
    </w:p>
    <w:p w14:paraId="3450D672" w14:textId="77777777" w:rsidR="003B30EC" w:rsidRDefault="00000000">
      <w:pPr>
        <w:ind w:firstLineChars="200" w:firstLine="420"/>
      </w:pPr>
      <w:r>
        <w:rPr>
          <w:rFonts w:hint="eastAsia"/>
        </w:rPr>
        <w:t>在课堂上，我鼓励学生积极参与讨论，提问并及时解答学生的问题。通过互动，我发现学生在理解化学反应限度时，更倾向于通过实验现象来理解平衡状态的建立。因此，在后续的教学中，我增加了实验观察环节，让学生更直观地感受化学平衡的建立过程。为了巩固学生对化学反应限度的理解，我布置了相关的课后作业，要求学生结合实验现象和理论知识，分析化学反应限度的存在。同时，我还鼓励学生进行小组讨论，共同探讨化学反应限度的应用和意义。</w:t>
      </w:r>
    </w:p>
    <w:p w14:paraId="1C3F944E" w14:textId="77777777" w:rsidR="003B30EC" w:rsidRDefault="00000000">
      <w:pPr>
        <w:ind w:firstLineChars="200" w:firstLine="420"/>
      </w:pPr>
      <w:r>
        <w:rPr>
          <w:rFonts w:hint="eastAsia"/>
        </w:rPr>
        <w:t>部分学生在理解化学反应限度时，仍然存在一定的困难。这可能是因为他们对可逆反应的理解不够深入，或者是对于平衡状态的建立过程还不够清晰。因此，在今后的教学中，我将继续关注学生的学习情况，针对性地进行教学调整，以提高学生对化学反应限度的理解和应用能力。</w:t>
      </w:r>
    </w:p>
    <w:p w14:paraId="4E29335A" w14:textId="77777777" w:rsidR="003B30EC" w:rsidRDefault="00000000">
      <w:pPr>
        <w:ind w:firstLineChars="200" w:firstLine="420"/>
      </w:pPr>
      <w:r>
        <w:rPr>
          <w:rFonts w:hint="eastAsia"/>
        </w:rPr>
        <w:t>总之，在化学反应限度的教学过程中，通过不断的反思和调整，我深刻认识到教学内容、教学手段和教学互动的重要性。在今后的教学中，我将继续努力，以提高学生对化学反应限度的理解和应用能力。</w:t>
      </w:r>
    </w:p>
    <w:sectPr w:rsidR="003B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jM2VkOTM3ZmUyMjA5NzYwMWU3MTM4ZThjMzczM2IifQ=="/>
  </w:docVars>
  <w:rsids>
    <w:rsidRoot w:val="094F5629"/>
    <w:rsid w:val="003B30EC"/>
    <w:rsid w:val="00552189"/>
    <w:rsid w:val="094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DC1E4"/>
  <w15:docId w15:val="{159C3E5F-AE47-440D-94D2-3C880CB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</dc:creator>
  <cp:lastModifiedBy>泰之 邹</cp:lastModifiedBy>
  <cp:revision>2</cp:revision>
  <dcterms:created xsi:type="dcterms:W3CDTF">2024-04-11T08:54:00Z</dcterms:created>
  <dcterms:modified xsi:type="dcterms:W3CDTF">2024-04-11T15:19:00Z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36796D0489B54B22B84F3B8762B2931A_11</vt:lpwstr>
  </property>
</Properties>
</file>