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D562" w14:textId="77777777" w:rsidR="00805DD9" w:rsidRPr="00FB7F7F" w:rsidRDefault="00805DD9" w:rsidP="00805DD9">
      <w:pPr>
        <w:ind w:firstLineChars="1500" w:firstLine="3600"/>
        <w:rPr>
          <w:sz w:val="24"/>
          <w:szCs w:val="28"/>
        </w:rPr>
      </w:pPr>
      <w:r w:rsidRPr="00FB7F7F">
        <w:rPr>
          <w:rFonts w:hint="eastAsia"/>
          <w:sz w:val="24"/>
          <w:szCs w:val="28"/>
        </w:rPr>
        <w:t>集体备课记录</w:t>
      </w:r>
    </w:p>
    <w:p w14:paraId="276F398A" w14:textId="744BFF58" w:rsidR="004C569D" w:rsidRDefault="00805DD9" w:rsidP="00FB7F7F">
      <w:pPr>
        <w:ind w:firstLineChars="2200" w:firstLine="4620"/>
      </w:pPr>
      <w:r>
        <w:rPr>
          <w:rFonts w:hint="eastAsia"/>
        </w:rPr>
        <w:t>王景</w:t>
      </w:r>
    </w:p>
    <w:p w14:paraId="63D34DCA" w14:textId="6ABCB511" w:rsidR="00805DD9" w:rsidRPr="00FB7F7F" w:rsidRDefault="00805DD9" w:rsidP="00FB7F7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宋体" w:eastAsia="宋体" w:hAnsi="宋体"/>
          <w:szCs w:val="21"/>
        </w:rPr>
      </w:pPr>
      <w:r w:rsidRPr="00FB7F7F">
        <w:rPr>
          <w:rFonts w:ascii="宋体" w:eastAsia="宋体" w:hAnsi="宋体"/>
          <w:szCs w:val="21"/>
        </w:rPr>
        <w:t>按照学校教学安排，下周一二进行期中考试。教学进度的摸排，本周三前各位教师完</w:t>
      </w:r>
      <w:r w:rsidRPr="00FB7F7F">
        <w:rPr>
          <w:rFonts w:ascii="宋体" w:eastAsia="宋体" w:hAnsi="宋体" w:hint="eastAsia"/>
          <w:szCs w:val="21"/>
        </w:rPr>
        <w:t>成</w:t>
      </w:r>
      <w:r w:rsidRPr="00FB7F7F">
        <w:rPr>
          <w:rFonts w:ascii="宋体" w:eastAsia="宋体" w:hAnsi="宋体"/>
          <w:szCs w:val="21"/>
        </w:rPr>
        <w:t>教学任务：必修二第六章结束。</w:t>
      </w:r>
      <w:r w:rsidRPr="00FB7F7F">
        <w:rPr>
          <w:rFonts w:ascii="宋体" w:eastAsia="宋体" w:hAnsi="宋体" w:hint="eastAsia"/>
          <w:szCs w:val="21"/>
        </w:rPr>
        <w:t>加紧教学进度尽量留出时间进行复习。由于时间比较紧，复习采用模拟卷的形式。根据本学期学习重点，精心选题，分批次限时完成。课上通过讲评模拟卷，进行知识点复习巩固。</w:t>
      </w:r>
    </w:p>
    <w:p w14:paraId="61B3372E" w14:textId="0C74083C" w:rsidR="00805DD9" w:rsidRPr="00FB7F7F" w:rsidRDefault="00AA7241" w:rsidP="00FB7F7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宋体" w:eastAsia="宋体" w:hAnsi="宋体"/>
          <w:szCs w:val="21"/>
        </w:rPr>
      </w:pPr>
      <w:r w:rsidRPr="00FB7F7F">
        <w:rPr>
          <w:rFonts w:ascii="宋体" w:eastAsia="宋体" w:hAnsi="宋体" w:hint="eastAsia"/>
          <w:szCs w:val="21"/>
        </w:rPr>
        <w:t>全组成员对这两章重点内容进行探讨。</w:t>
      </w:r>
      <w:r w:rsidR="00805DD9" w:rsidRPr="00FB7F7F">
        <w:rPr>
          <w:rFonts w:ascii="宋体" w:eastAsia="宋体" w:hAnsi="宋体" w:hint="eastAsia"/>
          <w:szCs w:val="21"/>
        </w:rPr>
        <w:t>于斌老师作为经验老教师，进行模拟卷的选题。</w:t>
      </w:r>
    </w:p>
    <w:p w14:paraId="15D6065C" w14:textId="45BF8344" w:rsidR="00AA7241" w:rsidRPr="00FB7F7F" w:rsidRDefault="00AA7241" w:rsidP="00FB7F7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宋体" w:eastAsia="宋体" w:hAnsi="宋体"/>
          <w:szCs w:val="21"/>
        </w:rPr>
      </w:pPr>
      <w:r w:rsidRPr="00FB7F7F">
        <w:rPr>
          <w:rFonts w:ascii="宋体" w:eastAsia="宋体" w:hAnsi="宋体" w:hint="eastAsia"/>
          <w:szCs w:val="21"/>
        </w:rPr>
        <w:t>对上周进行的月考进行了分析。找出错误率</w:t>
      </w:r>
      <w:r w:rsidR="00FB7F7F" w:rsidRPr="00FB7F7F">
        <w:rPr>
          <w:rFonts w:ascii="宋体" w:eastAsia="宋体" w:hAnsi="宋体" w:hint="eastAsia"/>
          <w:szCs w:val="21"/>
        </w:rPr>
        <w:t>搞得题目，进行变式训练。为期中考试打好基础。</w:t>
      </w:r>
    </w:p>
    <w:p w14:paraId="1212D3E7" w14:textId="77E3F98D" w:rsidR="00FB7F7F" w:rsidRDefault="00FB7F7F" w:rsidP="00FB7F7F">
      <w:pPr>
        <w:numPr>
          <w:ilvl w:val="0"/>
          <w:numId w:val="1"/>
        </w:numPr>
        <w:spacing w:line="360" w:lineRule="auto"/>
        <w:ind w:left="357" w:hanging="357"/>
        <w:jc w:val="left"/>
        <w:rPr>
          <w:rFonts w:ascii="宋体" w:eastAsia="宋体" w:hAnsi="宋体"/>
          <w:szCs w:val="21"/>
        </w:rPr>
      </w:pPr>
      <w:r w:rsidRPr="00FB7F7F">
        <w:rPr>
          <w:rFonts w:ascii="宋体" w:eastAsia="宋体" w:hAnsi="宋体" w:hint="eastAsia"/>
          <w:szCs w:val="21"/>
        </w:rPr>
        <w:t>周测安排，对前两</w:t>
      </w:r>
      <w:r>
        <w:rPr>
          <w:rFonts w:ascii="宋体" w:eastAsia="宋体" w:hAnsi="宋体" w:hint="eastAsia"/>
          <w:szCs w:val="21"/>
        </w:rPr>
        <w:t>章</w:t>
      </w:r>
      <w:r w:rsidRPr="00FB7F7F">
        <w:rPr>
          <w:rFonts w:ascii="宋体" w:eastAsia="宋体" w:hAnsi="宋体" w:hint="eastAsia"/>
          <w:szCs w:val="21"/>
        </w:rPr>
        <w:t>的内容进行滚动复习，注意训练主观题，尽量模拟统考试卷类型和知识点，早入手早准备。题型的安排注意和统考相衔接。</w:t>
      </w:r>
    </w:p>
    <w:p w14:paraId="0E0F3E02" w14:textId="77777777" w:rsidR="00FB7F7F" w:rsidRDefault="00FB7F7F" w:rsidP="00FB7F7F">
      <w:pPr>
        <w:numPr>
          <w:ilvl w:val="0"/>
          <w:numId w:val="1"/>
        </w:numPr>
        <w:spacing w:line="360" w:lineRule="auto"/>
        <w:ind w:left="357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知识点：</w:t>
      </w:r>
    </w:p>
    <w:p w14:paraId="3D70BA09" w14:textId="6AD51A3A" w:rsidR="00FB7F7F" w:rsidRPr="00FB7F7F" w:rsidRDefault="00FB7F7F" w:rsidP="00FB7F7F">
      <w:pPr>
        <w:spacing w:line="360" w:lineRule="auto"/>
        <w:ind w:left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（一）</w:t>
      </w:r>
      <w:r>
        <w:t>选择题</w:t>
      </w:r>
      <w:r>
        <w:br/>
        <w:t>1.STE</w:t>
      </w:r>
      <w:r>
        <w:rPr>
          <w:rFonts w:hint="eastAsia"/>
        </w:rPr>
        <w:t xml:space="preserve">                                                     </w:t>
      </w:r>
      <w:r>
        <w:t>2.化学用语</w:t>
      </w:r>
      <w:r>
        <w:br/>
        <w:t>3.阿伏伽德罗（因果判断）</w:t>
      </w:r>
      <w:r>
        <w:rPr>
          <w:rFonts w:hint="eastAsia"/>
        </w:rPr>
        <w:t xml:space="preserve">                  </w:t>
      </w:r>
      <w:r>
        <w:t>4.实验</w:t>
      </w:r>
      <w:r>
        <w:br/>
        <w:t>5.离子共存（物质转换）</w:t>
      </w:r>
      <w:r>
        <w:rPr>
          <w:rFonts w:hint="eastAsia"/>
        </w:rPr>
        <w:t xml:space="preserve">                     </w:t>
      </w:r>
      <w:r>
        <w:t>6.离子方程式</w:t>
      </w:r>
      <w:r>
        <w:br/>
        <w:t>7.硫相关知识</w:t>
      </w:r>
      <w:r>
        <w:rPr>
          <w:rFonts w:hint="eastAsia"/>
        </w:rPr>
        <w:t xml:space="preserve">                                       </w:t>
      </w:r>
      <w:r>
        <w:t>8.氮相关知识</w:t>
      </w:r>
      <w:r>
        <w:br/>
        <w:t>9.速率计算</w:t>
      </w:r>
      <w:r>
        <w:rPr>
          <w:rFonts w:hint="eastAsia"/>
        </w:rPr>
        <w:t xml:space="preserve">                                           </w:t>
      </w:r>
      <w:r>
        <w:t>10.原电池</w:t>
      </w:r>
      <w:r>
        <w:br/>
        <w:t>11.限度判断</w:t>
      </w:r>
      <w:r>
        <w:rPr>
          <w:rFonts w:hint="eastAsia"/>
        </w:rPr>
        <w:t xml:space="preserve">                                       </w:t>
      </w:r>
      <w:r>
        <w:t>12.元素周期律（氮硫图像）</w:t>
      </w:r>
      <w:r>
        <w:br/>
        <w:t>13.离子（氮硫计算）</w:t>
      </w:r>
      <w:r>
        <w:br/>
      </w:r>
      <w:r w:rsidR="00792BD0">
        <w:rPr>
          <w:rFonts w:hint="eastAsia"/>
        </w:rPr>
        <w:t>（二）</w:t>
      </w:r>
      <w:r>
        <w:t>填空题</w:t>
      </w:r>
      <w:r>
        <w:br/>
        <w:t>14.速率计算和限度</w:t>
      </w:r>
      <w:r>
        <w:br/>
        <w:t>15.硫实验</w:t>
      </w:r>
      <w:r>
        <w:br/>
        <w:t>16.氨气实验</w:t>
      </w:r>
      <w:r>
        <w:br/>
        <w:t>17.能量原电池</w:t>
      </w:r>
    </w:p>
    <w:p w14:paraId="418FC8FD" w14:textId="77777777" w:rsidR="00FB7F7F" w:rsidRDefault="00FB7F7F" w:rsidP="00FB7F7F">
      <w:pPr>
        <w:pStyle w:val="a9"/>
        <w:ind w:left="360"/>
      </w:pPr>
    </w:p>
    <w:sectPr w:rsidR="00FB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ACAB" w14:textId="77777777" w:rsidR="00A37DAE" w:rsidRDefault="00A37DAE" w:rsidP="00AA7241">
      <w:r>
        <w:separator/>
      </w:r>
    </w:p>
  </w:endnote>
  <w:endnote w:type="continuationSeparator" w:id="0">
    <w:p w14:paraId="0D129948" w14:textId="77777777" w:rsidR="00A37DAE" w:rsidRDefault="00A37DAE" w:rsidP="00AA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4B36" w14:textId="77777777" w:rsidR="00A37DAE" w:rsidRDefault="00A37DAE" w:rsidP="00AA7241">
      <w:r>
        <w:separator/>
      </w:r>
    </w:p>
  </w:footnote>
  <w:footnote w:type="continuationSeparator" w:id="0">
    <w:p w14:paraId="2FB412D3" w14:textId="77777777" w:rsidR="00A37DAE" w:rsidRDefault="00A37DAE" w:rsidP="00AA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DDB11"/>
    <w:multiLevelType w:val="singleLevel"/>
    <w:tmpl w:val="D2CDDB11"/>
    <w:lvl w:ilvl="0">
      <w:start w:val="1"/>
      <w:numFmt w:val="decimal"/>
      <w:suff w:val="nothing"/>
      <w:lvlText w:val="%1、"/>
      <w:lvlJc w:val="left"/>
      <w:pPr>
        <w:ind w:left="525" w:firstLine="0"/>
      </w:pPr>
    </w:lvl>
  </w:abstractNum>
  <w:abstractNum w:abstractNumId="1" w15:restartNumberingAfterBreak="0">
    <w:nsid w:val="726F63B9"/>
    <w:multiLevelType w:val="hybridMultilevel"/>
    <w:tmpl w:val="2B1C3638"/>
    <w:lvl w:ilvl="0" w:tplc="57629C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2177494">
    <w:abstractNumId w:val="1"/>
  </w:num>
  <w:num w:numId="2" w16cid:durableId="123813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D9"/>
    <w:rsid w:val="004C569D"/>
    <w:rsid w:val="00775A6B"/>
    <w:rsid w:val="00792BD0"/>
    <w:rsid w:val="00805DD9"/>
    <w:rsid w:val="009405EC"/>
    <w:rsid w:val="00A37DAE"/>
    <w:rsid w:val="00AA7241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77387"/>
  <w15:chartTrackingRefBased/>
  <w15:docId w15:val="{169E825B-11B3-4FEE-9838-AC352218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D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D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5D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5D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72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A724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7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A7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</dc:creator>
  <cp:keywords/>
  <dc:description/>
  <cp:lastModifiedBy>王景</cp:lastModifiedBy>
  <cp:revision>3</cp:revision>
  <dcterms:created xsi:type="dcterms:W3CDTF">2024-04-08T10:21:00Z</dcterms:created>
  <dcterms:modified xsi:type="dcterms:W3CDTF">2024-04-09T00:54:00Z</dcterms:modified>
</cp:coreProperties>
</file>