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周末自主检测一答案</w:t>
      </w:r>
    </w:p>
    <w:p>
      <w:pPr>
        <w:pStyle w:val="4"/>
        <w:snapToGrid w:val="0"/>
        <w:spacing w:line="360" w:lineRule="auto"/>
        <w:rPr>
          <w:rFonts w:ascii="Times New Roman" w:hAnsi="Times New Roman" w:cs="Times New Roman"/>
        </w:rPr>
      </w:pPr>
      <w:r>
        <w:rPr>
          <w:rFonts w:ascii="Times New Roman" w:hAnsi="Times New Roman" w:cs="Times New Roman"/>
        </w:rPr>
        <w:t>1．C　</w:t>
      </w:r>
      <w:r>
        <w:rPr>
          <w:rFonts w:ascii="Times New Roman" w:hAnsi="Times New Roman" w:eastAsia="楷体_GB2312" w:cs="Times New Roman"/>
        </w:rPr>
        <w:t>[民法调整的是平等主体的自然人、法人和非法人组织之间的人身关系和财产关系，交警给王某开出的处罚单属于行政处罚，是行政法调整范围，</w:t>
      </w:r>
      <w:r>
        <w:rPr>
          <w:rFonts w:hAnsi="宋体" w:eastAsia="楷体_GB2312" w:cs="Times New Roman"/>
        </w:rPr>
        <w:t>①</w:t>
      </w:r>
      <w:r>
        <w:rPr>
          <w:rFonts w:ascii="Times New Roman" w:hAnsi="Times New Roman" w:eastAsia="楷体_GB2312" w:cs="Times New Roman"/>
        </w:rPr>
        <w:t>与材料无关；小李给女朋友写的书面保证属于民法调整范围外的生活关系，也即法外空间，</w:t>
      </w:r>
      <w:r>
        <w:rPr>
          <w:rFonts w:hAnsi="宋体" w:eastAsia="楷体_GB2312" w:cs="Times New Roman"/>
        </w:rPr>
        <w:t>③</w:t>
      </w:r>
      <w:r>
        <w:rPr>
          <w:rFonts w:ascii="Times New Roman" w:hAnsi="Times New Roman" w:eastAsia="楷体_GB2312" w:cs="Times New Roman"/>
        </w:rPr>
        <w:t>与材料无关；</w:t>
      </w:r>
      <w:r>
        <w:rPr>
          <w:rFonts w:hAnsi="宋体" w:eastAsia="楷体_GB2312" w:cs="Times New Roman"/>
        </w:rPr>
        <w:t>②④</w:t>
      </w:r>
      <w:r>
        <w:rPr>
          <w:rFonts w:ascii="Times New Roman" w:hAnsi="Times New Roman" w:eastAsia="楷体_GB2312" w:cs="Times New Roman"/>
        </w:rPr>
        <w:t>属于民法调整的平等主体间的财产关系，入选。]</w:t>
      </w:r>
    </w:p>
    <w:p>
      <w:pPr>
        <w:pStyle w:val="4"/>
        <w:snapToGrid w:val="0"/>
        <w:spacing w:line="360" w:lineRule="auto"/>
        <w:rPr>
          <w:rFonts w:ascii="Times New Roman" w:hAnsi="Times New Roman" w:cs="Times New Roman"/>
        </w:rPr>
      </w:pPr>
      <w:r>
        <w:rPr>
          <w:rFonts w:ascii="Times New Roman" w:hAnsi="Times New Roman" w:cs="Times New Roman"/>
        </w:rPr>
        <w:t>2．C　</w:t>
      </w:r>
      <w:r>
        <w:rPr>
          <w:rFonts w:ascii="Times New Roman" w:hAnsi="Times New Roman" w:eastAsia="楷体_GB2312" w:cs="Times New Roman"/>
        </w:rPr>
        <w:t>[甲方在合同中加重乙方义务，并注明</w:t>
      </w:r>
      <w:r>
        <w:rPr>
          <w:rFonts w:hAnsi="宋体" w:cs="Times New Roman"/>
        </w:rPr>
        <w:t>“</w:t>
      </w:r>
      <w:r>
        <w:rPr>
          <w:rFonts w:ascii="Times New Roman" w:hAnsi="Times New Roman" w:eastAsia="楷体_GB2312" w:cs="Times New Roman"/>
        </w:rPr>
        <w:t>最终解释权归甲方所有</w:t>
      </w:r>
      <w:r>
        <w:rPr>
          <w:rFonts w:hAnsi="宋体" w:cs="Times New Roman"/>
        </w:rPr>
        <w:t>”</w:t>
      </w:r>
      <w:r>
        <w:rPr>
          <w:rFonts w:ascii="Times New Roman" w:hAnsi="Times New Roman" w:eastAsia="楷体_GB2312" w:cs="Times New Roman"/>
        </w:rPr>
        <w:t>，这违背了公平原则，A不选；甲公司将生产过程中产生的废水排入河流，致使水体污染，这违背了守法和公序良俗原则，B不选；甲明知其房屋南面邻地将建高楼，而将房屋出售给不知情的乙，违背了诚信原则，C入选；甲男与乙女在离婚协议中约定，乙女若再婚也不可再生育子女，这违背了自愿原则和公平原则，D不选。]</w:t>
      </w:r>
    </w:p>
    <w:p>
      <w:pPr>
        <w:pStyle w:val="4"/>
        <w:snapToGrid w:val="0"/>
        <w:spacing w:line="360" w:lineRule="auto"/>
        <w:rPr>
          <w:rFonts w:ascii="Times New Roman" w:hAnsi="Times New Roman" w:cs="Times New Roman"/>
        </w:rPr>
      </w:pPr>
      <w:r>
        <w:rPr>
          <w:rFonts w:ascii="Times New Roman" w:hAnsi="Times New Roman" w:cs="Times New Roman"/>
        </w:rPr>
        <w:t>3．B　</w:t>
      </w:r>
      <w:r>
        <w:rPr>
          <w:rFonts w:ascii="Times New Roman" w:hAnsi="Times New Roman" w:eastAsia="楷体_GB2312" w:cs="Times New Roman"/>
        </w:rPr>
        <w:t>[小明的家人可向人民法院提起诉讼，</w:t>
      </w:r>
      <w:r>
        <w:rPr>
          <w:rFonts w:hAnsi="宋体" w:eastAsia="楷体_GB2312" w:cs="Times New Roman"/>
        </w:rPr>
        <w:t>②</w:t>
      </w:r>
      <w:r>
        <w:rPr>
          <w:rFonts w:ascii="Times New Roman" w:hAnsi="Times New Roman" w:eastAsia="楷体_GB2312" w:cs="Times New Roman"/>
        </w:rPr>
        <w:t>错误。民事诉讼的时效是三年，</w:t>
      </w:r>
      <w:r>
        <w:rPr>
          <w:rFonts w:hAnsi="宋体" w:eastAsia="楷体_GB2312" w:cs="Times New Roman"/>
        </w:rPr>
        <w:t>③</w:t>
      </w:r>
      <w:r>
        <w:rPr>
          <w:rFonts w:ascii="Times New Roman" w:hAnsi="Times New Roman" w:eastAsia="楷体_GB2312" w:cs="Times New Roman"/>
        </w:rPr>
        <w:t>错误。]</w:t>
      </w:r>
    </w:p>
    <w:p>
      <w:pPr>
        <w:pStyle w:val="4"/>
        <w:snapToGrid w:val="0"/>
        <w:spacing w:line="360" w:lineRule="auto"/>
        <w:rPr>
          <w:rFonts w:ascii="Times New Roman" w:hAnsi="Times New Roman" w:cs="Times New Roman"/>
        </w:rPr>
      </w:pPr>
      <w:r>
        <w:rPr>
          <w:rFonts w:ascii="Times New Roman" w:hAnsi="Times New Roman" w:cs="Times New Roman"/>
        </w:rPr>
        <w:t>4．A　</w:t>
      </w:r>
      <w:r>
        <w:rPr>
          <w:rFonts w:ascii="Times New Roman" w:hAnsi="Times New Roman" w:eastAsia="楷体_GB2312" w:cs="Times New Roman"/>
        </w:rPr>
        <w:t>[根据民法典可知，发红包属于民事主体间的自愿赠与行为，</w:t>
      </w:r>
      <w:r>
        <w:rPr>
          <w:rFonts w:hAnsi="宋体" w:eastAsia="楷体_GB2312" w:cs="Times New Roman"/>
        </w:rPr>
        <w:t>①</w:t>
      </w:r>
      <w:r>
        <w:rPr>
          <w:rFonts w:ascii="Times New Roman" w:hAnsi="Times New Roman" w:eastAsia="楷体_GB2312" w:cs="Times New Roman"/>
        </w:rPr>
        <w:t>正确；根据民法典可知，一般民事诉讼时效是3年，</w:t>
      </w:r>
      <w:r>
        <w:rPr>
          <w:rFonts w:hAnsi="宋体" w:eastAsia="楷体_GB2312" w:cs="Times New Roman"/>
        </w:rPr>
        <w:t>②</w:t>
      </w:r>
      <w:r>
        <w:rPr>
          <w:rFonts w:ascii="Times New Roman" w:hAnsi="Times New Roman" w:eastAsia="楷体_GB2312" w:cs="Times New Roman"/>
        </w:rPr>
        <w:t>不选；根据民法典可知，未经权利人许可擅自使用他人照片的行为，侵犯了他人的肖像权，</w:t>
      </w:r>
      <w:r>
        <w:rPr>
          <w:rFonts w:hAnsi="宋体" w:eastAsia="楷体_GB2312" w:cs="Times New Roman"/>
        </w:rPr>
        <w:t>③</w:t>
      </w:r>
      <w:r>
        <w:rPr>
          <w:rFonts w:ascii="Times New Roman" w:hAnsi="Times New Roman" w:eastAsia="楷体_GB2312" w:cs="Times New Roman"/>
        </w:rPr>
        <w:t>正确；根据民法典可知，胎儿出生后具有一定的民事权利能力，</w:t>
      </w:r>
      <w:r>
        <w:rPr>
          <w:rFonts w:hAnsi="宋体" w:eastAsia="楷体_GB2312" w:cs="Times New Roman"/>
        </w:rPr>
        <w:t>④</w:t>
      </w:r>
      <w:r>
        <w:rPr>
          <w:rFonts w:ascii="Times New Roman" w:hAnsi="Times New Roman" w:eastAsia="楷体_GB2312" w:cs="Times New Roman"/>
        </w:rPr>
        <w:t>不选。]</w:t>
      </w:r>
    </w:p>
    <w:p>
      <w:pPr>
        <w:pStyle w:val="4"/>
        <w:snapToGrid w:val="0"/>
        <w:spacing w:line="360" w:lineRule="auto"/>
        <w:rPr>
          <w:rFonts w:ascii="Times New Roman" w:hAnsi="Times New Roman" w:cs="Times New Roman"/>
        </w:rPr>
      </w:pPr>
      <w:r>
        <w:rPr>
          <w:rFonts w:ascii="Times New Roman" w:hAnsi="Times New Roman" w:cs="Times New Roman"/>
        </w:rPr>
        <w:t>5．C　</w:t>
      </w:r>
      <w:r>
        <w:rPr>
          <w:rFonts w:ascii="Times New Roman" w:hAnsi="Times New Roman" w:eastAsia="楷体_GB2312" w:cs="Times New Roman"/>
        </w:rPr>
        <w:t>[作品原件所有权的转移，不改变作品著作权的归属。因此，张某享有该画的所有权，不享有该画的著作权，</w:t>
      </w:r>
      <w:r>
        <w:rPr>
          <w:rFonts w:hAnsi="宋体" w:eastAsia="楷体_GB2312" w:cs="Times New Roman"/>
        </w:rPr>
        <w:t>①</w:t>
      </w:r>
      <w:r>
        <w:rPr>
          <w:rFonts w:ascii="Times New Roman" w:hAnsi="Times New Roman" w:eastAsia="楷体_GB2312" w:cs="Times New Roman"/>
        </w:rPr>
        <w:t>错误，</w:t>
      </w:r>
      <w:r>
        <w:rPr>
          <w:rFonts w:hAnsi="宋体" w:eastAsia="楷体_GB2312" w:cs="Times New Roman"/>
        </w:rPr>
        <w:t>②</w:t>
      </w:r>
      <w:r>
        <w:rPr>
          <w:rFonts w:ascii="Times New Roman" w:hAnsi="Times New Roman" w:eastAsia="楷体_GB2312" w:cs="Times New Roman"/>
        </w:rPr>
        <w:t>正确。张某以6万元购得李某的一幅画，即拥有此画的所有权，可以对该画依法享有占有、使用、收益和处分的权利，但不能以侵犯李某享有的著作权为前提，</w:t>
      </w:r>
      <w:r>
        <w:rPr>
          <w:rFonts w:hAnsi="宋体" w:eastAsia="楷体_GB2312" w:cs="Times New Roman"/>
        </w:rPr>
        <w:t>③</w:t>
      </w:r>
      <w:r>
        <w:rPr>
          <w:rFonts w:ascii="Times New Roman" w:hAnsi="Times New Roman" w:eastAsia="楷体_GB2312" w:cs="Times New Roman"/>
        </w:rPr>
        <w:t>正确。将该画印在企业产品的外包装上不属于张某的用益物权，</w:t>
      </w:r>
      <w:r>
        <w:rPr>
          <w:rFonts w:hAnsi="宋体" w:eastAsia="楷体_GB2312" w:cs="Times New Roman"/>
        </w:rPr>
        <w:t>④</w:t>
      </w:r>
      <w:r>
        <w:rPr>
          <w:rFonts w:ascii="Times New Roman" w:hAnsi="Times New Roman" w:eastAsia="楷体_GB2312" w:cs="Times New Roman"/>
        </w:rPr>
        <w:t>错误。]</w:t>
      </w:r>
    </w:p>
    <w:p>
      <w:pPr>
        <w:pStyle w:val="4"/>
        <w:snapToGrid w:val="0"/>
        <w:spacing w:line="360" w:lineRule="auto"/>
        <w:rPr>
          <w:rFonts w:ascii="Times New Roman" w:hAnsi="Times New Roman" w:cs="Times New Roman"/>
        </w:rPr>
      </w:pPr>
      <w:r>
        <w:rPr>
          <w:rFonts w:ascii="Times New Roman" w:hAnsi="Times New Roman" w:cs="Times New Roman"/>
        </w:rPr>
        <w:t>6．C　</w:t>
      </w:r>
      <w:r>
        <w:rPr>
          <w:rFonts w:ascii="Times New Roman" w:hAnsi="Times New Roman" w:eastAsia="楷体_GB2312" w:cs="Times New Roman"/>
        </w:rPr>
        <w:t>[用益物权是对他人所有的不动产或者动产，依法享有占有、使用、收益的权利，钱某没有该钢琴的用益物权，</w:t>
      </w:r>
      <w:r>
        <w:rPr>
          <w:rFonts w:hAnsi="宋体" w:eastAsia="楷体_GB2312" w:cs="Times New Roman"/>
        </w:rPr>
        <w:t>①</w:t>
      </w:r>
      <w:r>
        <w:rPr>
          <w:rFonts w:ascii="Times New Roman" w:hAnsi="Times New Roman" w:eastAsia="楷体_GB2312" w:cs="Times New Roman"/>
        </w:rPr>
        <w:t>错误；共有关系是由两个或两个以上的人对同一财产享有所有权而形成的关系，谷某在租赁钢琴期间对该钢琴没有所有权，</w:t>
      </w:r>
      <w:r>
        <w:rPr>
          <w:rFonts w:hAnsi="宋体" w:eastAsia="楷体_GB2312" w:cs="Times New Roman"/>
        </w:rPr>
        <w:t>④</w:t>
      </w:r>
      <w:r>
        <w:rPr>
          <w:rFonts w:ascii="Times New Roman" w:hAnsi="Times New Roman" w:eastAsia="楷体_GB2312" w:cs="Times New Roman"/>
        </w:rPr>
        <w:t>错误。]</w:t>
      </w:r>
    </w:p>
    <w:p>
      <w:pPr>
        <w:pStyle w:val="4"/>
        <w:snapToGrid w:val="0"/>
        <w:spacing w:line="360" w:lineRule="auto"/>
        <w:rPr>
          <w:rFonts w:ascii="Times New Roman" w:hAnsi="Times New Roman" w:cs="Times New Roman"/>
        </w:rPr>
      </w:pPr>
      <w:r>
        <w:rPr>
          <w:rFonts w:ascii="Times New Roman" w:hAnsi="Times New Roman" w:cs="Times New Roman"/>
        </w:rPr>
        <w:t>7．C　</w:t>
      </w:r>
      <w:r>
        <w:rPr>
          <w:rFonts w:ascii="Times New Roman" w:hAnsi="Times New Roman" w:eastAsia="楷体_GB2312" w:cs="Times New Roman"/>
        </w:rPr>
        <w:t>[外观设计专利是对产品的形状、图案、色彩或其结合所作出的富有美感的设计。吉祥物符合外观设计专利，C符合题意。]</w:t>
      </w:r>
    </w:p>
    <w:p>
      <w:pPr>
        <w:pStyle w:val="4"/>
        <w:snapToGrid w:val="0"/>
        <w:spacing w:line="360" w:lineRule="auto"/>
        <w:rPr>
          <w:rFonts w:ascii="Times New Roman" w:hAnsi="Times New Roman" w:cs="Times New Roman"/>
        </w:rPr>
      </w:pPr>
      <w:r>
        <w:rPr>
          <w:rFonts w:ascii="Times New Roman" w:hAnsi="Times New Roman" w:cs="Times New Roman"/>
        </w:rPr>
        <w:t>8．C　</w:t>
      </w:r>
      <w:r>
        <w:rPr>
          <w:rFonts w:ascii="Times New Roman" w:hAnsi="Times New Roman" w:eastAsia="楷体_GB2312" w:cs="Times New Roman"/>
        </w:rPr>
        <w:t>[开展地理标志商标专用权保护专项行动是为了严厉打击烟台苹果地理标志违法使用行为，强化地理标志专用标志使用监管，</w:t>
      </w:r>
      <w:r>
        <w:rPr>
          <w:rFonts w:hAnsi="宋体" w:eastAsia="楷体_GB2312" w:cs="Times New Roman"/>
        </w:rPr>
        <w:t>①</w:t>
      </w:r>
      <w:r>
        <w:rPr>
          <w:rFonts w:ascii="Times New Roman" w:hAnsi="Times New Roman" w:eastAsia="楷体_GB2312" w:cs="Times New Roman"/>
        </w:rPr>
        <w:t>与题干不能构成因果关系，不符合题意。权利人就特定的发明创造依法在规定期限内享有的专有权是专利权，材料强调的是对商标权的保护，</w:t>
      </w:r>
      <w:r>
        <w:rPr>
          <w:rFonts w:hAnsi="宋体" w:eastAsia="楷体_GB2312" w:cs="Times New Roman"/>
        </w:rPr>
        <w:t>③</w:t>
      </w:r>
      <w:r>
        <w:rPr>
          <w:rFonts w:ascii="Times New Roman" w:hAnsi="Times New Roman" w:eastAsia="楷体_GB2312" w:cs="Times New Roman"/>
        </w:rPr>
        <w:t>不符合题意。]</w:t>
      </w:r>
    </w:p>
    <w:p>
      <w:pPr>
        <w:pStyle w:val="4"/>
        <w:snapToGrid w:val="0"/>
        <w:spacing w:line="360" w:lineRule="auto"/>
        <w:rPr>
          <w:rFonts w:ascii="Times New Roman" w:hAnsi="Times New Roman" w:cs="Times New Roman"/>
        </w:rPr>
      </w:pPr>
      <w:r>
        <w:rPr>
          <w:rFonts w:ascii="Times New Roman" w:hAnsi="Times New Roman" w:cs="Times New Roman"/>
        </w:rPr>
        <w:t>9．C　</w:t>
      </w:r>
      <w:r>
        <w:rPr>
          <w:rFonts w:ascii="Times New Roman" w:hAnsi="Times New Roman" w:eastAsia="楷体_GB2312" w:cs="Times New Roman"/>
        </w:rPr>
        <w:t>[是否签订书面合同可以根据具体的事情来定，口头合同在一定情况下也是可行的，A错误；合同形式不会对合同履行结果产生决定性影响，B错误；根据材料，人民法院并没有采用</w:t>
      </w:r>
      <w:r>
        <w:rPr>
          <w:rFonts w:hAnsi="宋体" w:cs="Times New Roman"/>
        </w:rPr>
        <w:t>“</w:t>
      </w:r>
      <w:r>
        <w:rPr>
          <w:rFonts w:ascii="Times New Roman" w:hAnsi="Times New Roman" w:eastAsia="楷体_GB2312" w:cs="Times New Roman"/>
        </w:rPr>
        <w:t>口头协议</w:t>
      </w:r>
      <w:r>
        <w:rPr>
          <w:rFonts w:hAnsi="宋体" w:cs="Times New Roman"/>
        </w:rPr>
        <w:t>”</w:t>
      </w:r>
      <w:r>
        <w:rPr>
          <w:rFonts w:ascii="Times New Roman" w:hAnsi="Times New Roman" w:eastAsia="楷体_GB2312" w:cs="Times New Roman"/>
        </w:rPr>
        <w:t>，这表明采取何种形式订立合同，会对当事人能否顺利实现合法权益产生影响，C入选；书面合同和口头合同，各有特点和适用的范围，不能简单地认为书面合同优于口头合同，D错误。]</w:t>
      </w:r>
    </w:p>
    <w:p>
      <w:pPr>
        <w:pStyle w:val="4"/>
        <w:snapToGrid w:val="0"/>
        <w:spacing w:line="360" w:lineRule="auto"/>
        <w:rPr>
          <w:rFonts w:ascii="Times New Roman" w:hAnsi="Times New Roman" w:cs="Times New Roman"/>
        </w:rPr>
      </w:pPr>
      <w:r>
        <w:rPr>
          <w:rFonts w:ascii="Times New Roman" w:hAnsi="Times New Roman" w:cs="Times New Roman"/>
        </w:rPr>
        <w:t>10．A　</w:t>
      </w:r>
      <w:r>
        <w:rPr>
          <w:rFonts w:ascii="Times New Roman" w:hAnsi="Times New Roman" w:eastAsia="楷体_GB2312" w:cs="Times New Roman"/>
        </w:rPr>
        <w:t>[从材料中可以看出车辆合格证上轮胎标识与车辆合格证记载内容一致，所以说涉案车辆轮胎在出售前被更换符合车辆合格证的要求，更换轮胎未对车轮使用价值和实际使用造成不当影响，不存在欺诈，</w:t>
      </w:r>
      <w:r>
        <w:rPr>
          <w:rFonts w:hAnsi="宋体" w:eastAsia="楷体_GB2312" w:cs="Times New Roman"/>
        </w:rPr>
        <w:t>①②</w:t>
      </w:r>
      <w:r>
        <w:rPr>
          <w:rFonts w:ascii="Times New Roman" w:hAnsi="Times New Roman" w:eastAsia="楷体_GB2312" w:cs="Times New Roman"/>
        </w:rPr>
        <w:t>符合题意；在出售前更换轮胎并不影响车辆的质量，而且轮胎也没有质量问题，并不属于严重瑕疵，因而不属于欺诈，</w:t>
      </w:r>
      <w:r>
        <w:rPr>
          <w:rFonts w:hAnsi="宋体" w:eastAsia="楷体_GB2312" w:cs="Times New Roman"/>
        </w:rPr>
        <w:t>③</w:t>
      </w:r>
      <w:r>
        <w:rPr>
          <w:rFonts w:ascii="Times New Roman" w:hAnsi="Times New Roman" w:eastAsia="楷体_GB2312" w:cs="Times New Roman"/>
        </w:rPr>
        <w:t>错误；出售前更换轮胎不影响车辆实际价值和使用，生产商和经销商没有告知更换轮胎的必要和义务，</w:t>
      </w:r>
      <w:r>
        <w:rPr>
          <w:rFonts w:hAnsi="宋体" w:eastAsia="楷体_GB2312" w:cs="Times New Roman"/>
        </w:rPr>
        <w:t>④</w:t>
      </w:r>
      <w:r>
        <w:rPr>
          <w:rFonts w:ascii="Times New Roman" w:hAnsi="Times New Roman" w:eastAsia="楷体_GB2312" w:cs="Times New Roman"/>
        </w:rPr>
        <w:t>错误。]</w:t>
      </w:r>
    </w:p>
    <w:p>
      <w:pPr>
        <w:pStyle w:val="4"/>
        <w:snapToGrid w:val="0"/>
        <w:spacing w:line="360" w:lineRule="auto"/>
        <w:rPr>
          <w:rFonts w:ascii="Times New Roman" w:hAnsi="Times New Roman" w:cs="Times New Roman"/>
        </w:rPr>
      </w:pPr>
      <w:r>
        <w:rPr>
          <w:rFonts w:ascii="Times New Roman" w:hAnsi="Times New Roman" w:cs="Times New Roman"/>
        </w:rPr>
        <w:t>11．B　</w:t>
      </w:r>
      <w:r>
        <w:rPr>
          <w:rFonts w:ascii="Times New Roman" w:hAnsi="Times New Roman" w:eastAsia="楷体_GB2312" w:cs="Times New Roman"/>
        </w:rPr>
        <w:t>[根据材料可知，乙公司违约，违背了全面履行原则，而不是协作履行原则，需要承担违约责任，</w:t>
      </w:r>
      <w:r>
        <w:rPr>
          <w:rFonts w:hAnsi="宋体" w:eastAsia="楷体_GB2312" w:cs="Times New Roman"/>
        </w:rPr>
        <w:t>①</w:t>
      </w:r>
      <w:r>
        <w:rPr>
          <w:rFonts w:ascii="Times New Roman" w:hAnsi="Times New Roman" w:eastAsia="楷体_GB2312" w:cs="Times New Roman"/>
        </w:rPr>
        <w:t>错误。乙公司的电脑促销广告属于要约，具有法律约束力，</w:t>
      </w:r>
      <w:r>
        <w:rPr>
          <w:rFonts w:hAnsi="宋体" w:eastAsia="楷体_GB2312" w:cs="Times New Roman"/>
        </w:rPr>
        <w:t>②</w:t>
      </w:r>
      <w:r>
        <w:rPr>
          <w:rFonts w:ascii="Times New Roman" w:hAnsi="Times New Roman" w:eastAsia="楷体_GB2312" w:cs="Times New Roman"/>
        </w:rPr>
        <w:t>正确。民法典规定，当事人既约定违约金，又约定定金的，一方违约时，对方可以选择适用违约金或者定金条款。定金不足以弥补一方违约造成的损失的，对方可以请求赔偿超过定金数额的损失。因此，针对乙公司的违约，甲公司有权要回定金，并要求乙公司赔偿经济损失，而不是既要回定金，又要求乙公司支付违约金，</w:t>
      </w:r>
      <w:r>
        <w:rPr>
          <w:rFonts w:hAnsi="宋体" w:eastAsia="楷体_GB2312" w:cs="Times New Roman"/>
        </w:rPr>
        <w:t>③</w:t>
      </w:r>
      <w:r>
        <w:rPr>
          <w:rFonts w:ascii="Times New Roman" w:hAnsi="Times New Roman" w:eastAsia="楷体_GB2312" w:cs="Times New Roman"/>
        </w:rPr>
        <w:t>错误，</w:t>
      </w:r>
      <w:r>
        <w:rPr>
          <w:rFonts w:hAnsi="宋体" w:eastAsia="楷体_GB2312" w:cs="Times New Roman"/>
        </w:rPr>
        <w:t>④</w:t>
      </w:r>
      <w:r>
        <w:rPr>
          <w:rFonts w:ascii="Times New Roman" w:hAnsi="Times New Roman" w:eastAsia="楷体_GB2312" w:cs="Times New Roman"/>
        </w:rPr>
        <w:t>正确。]</w:t>
      </w:r>
    </w:p>
    <w:p>
      <w:pPr>
        <w:pStyle w:val="4"/>
        <w:snapToGrid w:val="0"/>
        <w:spacing w:line="360" w:lineRule="auto"/>
        <w:rPr>
          <w:rFonts w:ascii="Times New Roman" w:hAnsi="Times New Roman" w:cs="Times New Roman"/>
        </w:rPr>
      </w:pPr>
      <w:r>
        <w:rPr>
          <w:rFonts w:ascii="Times New Roman" w:hAnsi="Times New Roman" w:cs="Times New Roman"/>
        </w:rPr>
        <w:t>12．B　</w:t>
      </w:r>
      <w:r>
        <w:rPr>
          <w:rFonts w:ascii="Times New Roman" w:hAnsi="Times New Roman" w:eastAsia="楷体_GB2312" w:cs="Times New Roman"/>
        </w:rPr>
        <w:t>[某音乐有限公司、移动济南分公司侵害了音著协信息网络传播权，是违法行为，</w:t>
      </w:r>
      <w:r>
        <w:rPr>
          <w:rFonts w:hAnsi="宋体" w:eastAsia="楷体_GB2312" w:cs="Times New Roman"/>
        </w:rPr>
        <w:t>②</w:t>
      </w:r>
      <w:r>
        <w:rPr>
          <w:rFonts w:ascii="Times New Roman" w:hAnsi="Times New Roman" w:eastAsia="楷体_GB2312" w:cs="Times New Roman"/>
        </w:rPr>
        <w:t>错误；某音乐有限公司、移动济南分公司的行为属于侵权行为，而</w:t>
      </w:r>
      <w:r>
        <w:rPr>
          <w:rFonts w:hAnsi="宋体" w:eastAsia="楷体_GB2312" w:cs="Times New Roman"/>
        </w:rPr>
        <w:t>④</w:t>
      </w:r>
      <w:r>
        <w:rPr>
          <w:rFonts w:ascii="Times New Roman" w:hAnsi="Times New Roman" w:eastAsia="楷体_GB2312" w:cs="Times New Roman"/>
        </w:rPr>
        <w:t>中</w:t>
      </w:r>
      <w:r>
        <w:rPr>
          <w:rFonts w:hAnsi="宋体" w:cs="Times New Roman"/>
        </w:rPr>
        <w:t>“</w:t>
      </w:r>
      <w:r>
        <w:rPr>
          <w:rFonts w:ascii="Times New Roman" w:hAnsi="Times New Roman" w:eastAsia="楷体_GB2312" w:cs="Times New Roman"/>
        </w:rPr>
        <w:t>继续履行合同，支付违约金</w:t>
      </w:r>
      <w:r>
        <w:rPr>
          <w:rFonts w:hAnsi="宋体" w:cs="Times New Roman"/>
        </w:rPr>
        <w:t>”</w:t>
      </w:r>
      <w:r>
        <w:rPr>
          <w:rFonts w:ascii="Times New Roman" w:hAnsi="Times New Roman" w:eastAsia="楷体_GB2312" w:cs="Times New Roman"/>
        </w:rPr>
        <w:t>属于违约行为的承担方式，排除。]</w:t>
      </w:r>
    </w:p>
    <w:p>
      <w:pPr>
        <w:pStyle w:val="4"/>
        <w:snapToGrid w:val="0"/>
        <w:spacing w:line="360" w:lineRule="auto"/>
        <w:rPr>
          <w:rFonts w:ascii="Times New Roman" w:hAnsi="Times New Roman" w:cs="Times New Roman"/>
        </w:rPr>
      </w:pPr>
      <w:r>
        <w:rPr>
          <w:rFonts w:ascii="Times New Roman" w:hAnsi="Times New Roman" w:cs="Times New Roman"/>
        </w:rPr>
        <w:t>13．C　</w:t>
      </w:r>
      <w:r>
        <w:rPr>
          <w:rFonts w:ascii="Times New Roman" w:hAnsi="Times New Roman" w:eastAsia="楷体_GB2312" w:cs="Times New Roman"/>
        </w:rPr>
        <w:t>[重度精神病人甲属于限制民事行为能力人，其实施的侵权行为，需要监护人承担无过错侵权责任，C正确；乙作为监护人承担赔偿责任，不是补偿责任，A不选；甲的侵权责任由其监护人乙来承担，不能减少，B错误；丙的挑逗与甲的追打构成因果关系，但是甲侵犯了丙的人身权利，仍然需要承担侵权责任，D不选。]</w:t>
      </w:r>
    </w:p>
    <w:p>
      <w:pPr>
        <w:pStyle w:val="4"/>
        <w:snapToGrid w:val="0"/>
        <w:spacing w:line="360" w:lineRule="auto"/>
        <w:rPr>
          <w:rFonts w:ascii="Times New Roman" w:hAnsi="Times New Roman" w:cs="Times New Roman"/>
        </w:rPr>
      </w:pPr>
      <w:r>
        <w:rPr>
          <w:rFonts w:ascii="Times New Roman" w:hAnsi="Times New Roman" w:cs="Times New Roman"/>
        </w:rPr>
        <w:t>14．D　</w:t>
      </w:r>
      <w:r>
        <w:rPr>
          <w:rFonts w:ascii="Times New Roman" w:hAnsi="Times New Roman" w:eastAsia="楷体_GB2312" w:cs="Times New Roman"/>
        </w:rPr>
        <w:t>[刘某受伤与小刚的行为之间存在因果关系，但小刚(7周岁)属于无民事行为能力人，小刚父母作为小刚的监护人，对小刚的侵权行为，应该承担相应责任，不应该由小刚本人承担全部责任，A错误，D正确；行为人是故意还是过失，往往并不影响其承担民事责任，但过错程度对于衡量其责任大小具有法律意义。小刚因为过失导致汽车掉落，尽管没有侵害刘某的主观故意，但仍需要承担责任，B错误；本起伤害是因过错侵害他人民事权益造成损害，小刚的监护人应赔偿刘某损失，C错误。]</w:t>
      </w:r>
    </w:p>
    <w:p>
      <w:pPr>
        <w:pStyle w:val="4"/>
        <w:snapToGrid w:val="0"/>
        <w:spacing w:line="360" w:lineRule="auto"/>
        <w:rPr>
          <w:rFonts w:ascii="Times New Roman" w:hAnsi="Times New Roman" w:cs="Times New Roman"/>
        </w:rPr>
      </w:pPr>
      <w:r>
        <w:rPr>
          <w:rFonts w:ascii="Times New Roman" w:hAnsi="Times New Roman" w:cs="Times New Roman"/>
        </w:rPr>
        <w:t>15．B　</w:t>
      </w:r>
      <w:r>
        <w:rPr>
          <w:rFonts w:ascii="Times New Roman" w:hAnsi="Times New Roman" w:eastAsia="楷体_GB2312" w:cs="Times New Roman"/>
        </w:rPr>
        <w:t>[善意施惠行为是指当事人一方基于良好道德风尚实施的使另一方受恩惠的行为，本案例中李某属于善意施惠行为，但侵权的是陈某，</w:t>
      </w:r>
      <w:r>
        <w:rPr>
          <w:rFonts w:hAnsi="宋体" w:eastAsia="楷体_GB2312" w:cs="Times New Roman"/>
        </w:rPr>
        <w:t>②</w:t>
      </w:r>
      <w:r>
        <w:rPr>
          <w:rFonts w:ascii="Times New Roman" w:hAnsi="Times New Roman" w:eastAsia="楷体_GB2312" w:cs="Times New Roman"/>
        </w:rPr>
        <w:t>说法错误；相邻关系是对不动产所有权的限制或延伸，材料没有体现相邻关系，</w:t>
      </w:r>
      <w:r>
        <w:rPr>
          <w:rFonts w:hAnsi="宋体" w:eastAsia="楷体_GB2312" w:cs="Times New Roman"/>
        </w:rPr>
        <w:t>④</w:t>
      </w:r>
      <w:r>
        <w:rPr>
          <w:rFonts w:ascii="Times New Roman" w:hAnsi="Times New Roman" w:eastAsia="楷体_GB2312" w:cs="Times New Roman"/>
        </w:rPr>
        <w:t>不符合题意。]</w:t>
      </w:r>
    </w:p>
    <w:p>
      <w:pPr>
        <w:pStyle w:val="4"/>
        <w:snapToGrid w:val="0"/>
        <w:spacing w:line="360" w:lineRule="auto"/>
        <w:rPr>
          <w:rFonts w:ascii="Times New Roman" w:hAnsi="Times New Roman" w:cs="Times New Roman"/>
        </w:rPr>
      </w:pPr>
      <w:r>
        <w:rPr>
          <w:rFonts w:ascii="Times New Roman" w:hAnsi="Times New Roman" w:cs="Times New Roman"/>
        </w:rPr>
        <w:t>16．A　</w:t>
      </w:r>
      <w:r>
        <w:rPr>
          <w:rFonts w:ascii="Times New Roman" w:hAnsi="Times New Roman" w:eastAsia="楷体_GB2312" w:cs="Times New Roman"/>
        </w:rPr>
        <w:t>[不动产权利人应当尊重水的自然流向，不得擅自垄断对水的使用权，也不得妨碍邻人用水。本案中李某不得要求王某改变水的流向，对于自然排水，位于低处的人不得建立堤坝妨碍自然流水，A符合题意，C排除；对于人工排水，高处原则上并没有将水排入低处的权利，低处也无承受高处排水的义务，本案中李某对自然流水不承担疏通义务，B排除；一方必须使用另一方的土地排水的应当予以准许，但应该在必要的限度内使用，并采取适当的保护措施排水，如果造成损失，由受益人合理补偿，D排除。]</w:t>
      </w:r>
    </w:p>
    <w:p>
      <w:pPr>
        <w:pStyle w:val="4"/>
        <w:snapToGrid w:val="0"/>
        <w:spacing w:line="360" w:lineRule="auto"/>
        <w:rPr>
          <w:rFonts w:ascii="Times New Roman" w:hAnsi="Times New Roman" w:cs="Times New Roman"/>
        </w:rPr>
      </w:pPr>
      <w:r>
        <w:rPr>
          <w:rFonts w:ascii="Times New Roman" w:hAnsi="Times New Roman" w:cs="Times New Roman"/>
        </w:rPr>
        <w:t>17．被告洪某某侵害了五壮士的名誉权和荣誉权。对于侵害英雄烈士的名誉、荣誉的行为，英雄烈士的近亲属可以依法向人民法院提起诉讼。英雄烈士没有近亲属或近亲属不提起诉讼的，检察机关可以依法向人民法院提起诉讼，且对英雄烈士的名誉保护不受时间限制。</w:t>
      </w:r>
    </w:p>
    <w:p>
      <w:pPr>
        <w:pStyle w:val="4"/>
        <w:snapToGrid w:val="0"/>
        <w:spacing w:line="360" w:lineRule="auto"/>
        <w:rPr>
          <w:rFonts w:ascii="Times New Roman" w:hAnsi="Times New Roman" w:cs="Times New Roman"/>
        </w:rPr>
      </w:pPr>
      <w:r>
        <w:rPr>
          <w:rFonts w:ascii="Times New Roman" w:hAnsi="Times New Roman" w:cs="Times New Roman"/>
        </w:rPr>
        <w:t>18．人民法院会支持小李的主张。专利权受法律保护，未经专利权人许可，他人不得实施专利权人享有专利的发明创造。《中华人民共和国专利法》规定，实用新型专利的保护期是十年。从申请日算起，保护期满后，这些发明创造就进入公共领域，任何人都可以免费使用。小李于2012年11月申请专利，2021年11月，他发现刘某生产销售与其专利产品特征相同的产品，此时未超过其专利保护期。因此，刘某的行为已经侵犯小李的专利权，人民法院会支持小李的主张。</w:t>
      </w:r>
    </w:p>
    <w:p>
      <w:pPr>
        <w:pStyle w:val="4"/>
        <w:snapToGrid w:val="0"/>
        <w:spacing w:line="360" w:lineRule="auto"/>
        <w:rPr>
          <w:rFonts w:ascii="Times New Roman" w:hAnsi="Times New Roman" w:cs="Times New Roman"/>
        </w:rPr>
      </w:pPr>
      <w:r>
        <w:rPr>
          <w:rFonts w:ascii="Times New Roman" w:hAnsi="Times New Roman" w:cs="Times New Roman"/>
        </w:rPr>
        <w:t>19．(1)何某的诉讼请求不能得到人民法院支持。有效合同要求行为人必须具备相应的行为能力，意思表示真实，内容合法。本案中，何某与M公司订立的网络购物合同，意在以虚假网络购物意思掩盖</w:t>
      </w:r>
      <w:r>
        <w:rPr>
          <w:rFonts w:hAnsi="宋体" w:cs="Times New Roman"/>
        </w:rPr>
        <w:t>“</w:t>
      </w:r>
      <w:r>
        <w:rPr>
          <w:rFonts w:ascii="Times New Roman" w:hAnsi="Times New Roman" w:cs="Times New Roman"/>
        </w:rPr>
        <w:t>刷销量、赚报酬</w:t>
      </w:r>
      <w:r>
        <w:rPr>
          <w:rFonts w:hAnsi="宋体" w:cs="Times New Roman"/>
        </w:rPr>
        <w:t>”</w:t>
      </w:r>
      <w:r>
        <w:rPr>
          <w:rFonts w:ascii="Times New Roman" w:hAnsi="Times New Roman" w:cs="Times New Roman"/>
        </w:rPr>
        <w:t>的真实意思，双方缺乏真实的意思表示；同时，该合同违反法律规定，损害网络营商环境，应认定为无效合同。</w:t>
      </w:r>
    </w:p>
    <w:p>
      <w:pPr>
        <w:pStyle w:val="4"/>
        <w:snapToGrid w:val="0"/>
        <w:spacing w:line="360" w:lineRule="auto"/>
        <w:rPr>
          <w:rFonts w:ascii="Times New Roman" w:hAnsi="Times New Roman" w:cs="Times New Roman"/>
        </w:rPr>
      </w:pPr>
      <w:r>
        <w:rPr>
          <w:rFonts w:ascii="Times New Roman" w:hAnsi="Times New Roman" w:cs="Times New Roman"/>
        </w:rPr>
        <w:t>(2)我们在民事活动中应当遵循守法和公序良俗原则、诚信原则等。</w:t>
      </w:r>
    </w:p>
    <w:p>
      <w:pPr>
        <w:pStyle w:val="4"/>
        <w:snapToGrid w:val="0"/>
        <w:spacing w:line="360" w:lineRule="auto"/>
        <w:rPr>
          <w:rFonts w:ascii="Times New Roman" w:hAnsi="Times New Roman" w:cs="Times New Roman"/>
        </w:rPr>
      </w:pPr>
      <w:r>
        <w:rPr>
          <w:rFonts w:ascii="Times New Roman" w:hAnsi="Times New Roman" w:cs="Times New Roman"/>
        </w:rPr>
        <w:t>20．(1)该村村委会不构成侵权，人民法院不该支持李某某的诉求。</w:t>
      </w:r>
    </w:p>
    <w:p>
      <w:pPr>
        <w:pStyle w:val="4"/>
        <w:snapToGrid w:val="0"/>
        <w:spacing w:line="360" w:lineRule="auto"/>
        <w:rPr>
          <w:rFonts w:ascii="Times New Roman" w:hAnsi="Times New Roman" w:cs="Times New Roman"/>
        </w:rPr>
      </w:pPr>
      <w:r>
        <w:rPr>
          <w:rFonts w:ascii="Times New Roman" w:hAnsi="Times New Roman" w:cs="Times New Roman"/>
        </w:rPr>
        <w:t>(2)理由：</w:t>
      </w:r>
      <w:r>
        <w:rPr>
          <w:rFonts w:hAnsi="宋体" w:cs="Times New Roman"/>
        </w:rPr>
        <w:t>①</w:t>
      </w:r>
      <w:r>
        <w:rPr>
          <w:rFonts w:ascii="Times New Roman" w:hAnsi="Times New Roman" w:cs="Times New Roman"/>
        </w:rPr>
        <w:t>民法典确立了平等、自愿、公平、诚信、守法和公序良俗等基本原则。吴某某私自爬树采摘杨梅，不仅违反了爱护公物、文明出行的社会公德，还有悖公序良俗。</w:t>
      </w:r>
      <w:r>
        <w:rPr>
          <w:rFonts w:hAnsi="宋体" w:cs="Times New Roman"/>
        </w:rPr>
        <w:t>②</w:t>
      </w:r>
      <w:r>
        <w:rPr>
          <w:rFonts w:ascii="Times New Roman" w:hAnsi="Times New Roman" w:cs="Times New Roman"/>
        </w:rPr>
        <w:t>根据侵权责任中的情理法，吴某某作为完全民事行为能力人，应当预见其行为会导致的后果，坠落受伤系其自身过失行为所致。</w:t>
      </w:r>
      <w:r>
        <w:rPr>
          <w:rFonts w:hAnsi="宋体" w:cs="Times New Roman"/>
        </w:rPr>
        <w:t>③</w:t>
      </w:r>
      <w:r>
        <w:rPr>
          <w:rFonts w:ascii="Times New Roman" w:hAnsi="Times New Roman" w:cs="Times New Roman"/>
        </w:rPr>
        <w:t>事故发生后，该村村委会积极组织救治，村委会对吴某某的死亡不存在过错，不应承担赔偿责任。</w:t>
      </w:r>
    </w:p>
    <w:p>
      <w:pPr>
        <w:rPr>
          <w:rFonts w:hint="eastAsia"/>
        </w:rPr>
      </w:pPr>
    </w:p>
    <w:p>
      <w:pPr>
        <w:rPr>
          <w:rFonts w:hint="eastAsia"/>
        </w:rPr>
      </w:pPr>
    </w:p>
    <w:p>
      <w:pPr>
        <w:jc w:val="center"/>
        <w:rPr>
          <w:rFonts w:hint="eastAsia"/>
        </w:rPr>
      </w:pPr>
    </w:p>
    <w:p>
      <w:pPr>
        <w:rPr>
          <w:rFonts w:hint="eastAsia"/>
        </w:rPr>
      </w:pPr>
      <w:r>
        <w:rPr>
          <w:rFonts w:hint="eastAsia"/>
        </w:rPr>
        <w:t>7.2 心中有数上职场  教学学设计</w:t>
      </w:r>
    </w:p>
    <w:p>
      <w:pPr>
        <w:rPr>
          <w:rFonts w:hint="eastAsia"/>
        </w:rPr>
      </w:pPr>
      <w:r>
        <w:rPr>
          <w:rFonts w:hint="eastAsia"/>
        </w:rPr>
        <w:t>【教材分析】</w:t>
      </w:r>
    </w:p>
    <w:p>
      <w:pPr>
        <w:rPr>
          <w:rFonts w:hint="eastAsia"/>
        </w:rPr>
      </w:pPr>
      <w:r>
        <w:rPr>
          <w:rFonts w:hint="eastAsia"/>
        </w:rPr>
        <w:t>本框主要阐述了劳动法的部分法律知识,目的是要引导学生明确劳动者的合法权利和相应的义务，懂得用法律维权，从而学会在社会实际劳动中尊法学法守法用法，维护自身合法权利，不损害他人合法权利。</w:t>
      </w:r>
    </w:p>
    <w:p>
      <w:pPr>
        <w:rPr>
          <w:rFonts w:hint="eastAsia"/>
        </w:rPr>
      </w:pPr>
      <w:r>
        <w:rPr>
          <w:rFonts w:hint="eastAsia"/>
        </w:rPr>
        <w:t>本框题共设两目:第一目是明明白白工作，第二目是清清楚楚维权。根据课标要求，通过学习，帮助学生理解劳动者的权利和义务，熟悉劳动者依法维权的途径和方式，提高学生政治认同、科学精神与法治意识素养，更好地参与社会实践。</w:t>
      </w:r>
    </w:p>
    <w:p>
      <w:pPr>
        <w:rPr>
          <w:rFonts w:hint="eastAsia"/>
        </w:rPr>
      </w:pPr>
      <w:r>
        <w:rPr>
          <w:rFonts w:hint="eastAsia"/>
        </w:rPr>
        <w:t>【教学目标】</w:t>
      </w:r>
      <w:bookmarkStart w:id="0" w:name="_GoBack"/>
      <w:bookmarkEnd w:id="0"/>
    </w:p>
    <w:p>
      <w:pPr>
        <w:rPr>
          <w:rFonts w:hint="eastAsia"/>
        </w:rPr>
      </w:pPr>
      <w:r>
        <w:rPr>
          <w:rFonts w:hint="eastAsia"/>
        </w:rPr>
        <w:t>1、明确劳动法保护劳动者的合法权益</w:t>
      </w:r>
    </w:p>
    <w:p>
      <w:pPr>
        <w:rPr>
          <w:rFonts w:hint="eastAsia"/>
        </w:rPr>
      </w:pPr>
      <w:r>
        <w:rPr>
          <w:rFonts w:hint="eastAsia"/>
        </w:rPr>
        <w:t>2、掌握签订劳动合同的必要性和重要性</w:t>
      </w:r>
    </w:p>
    <w:p>
      <w:pPr>
        <w:rPr>
          <w:rFonts w:hint="eastAsia"/>
        </w:rPr>
      </w:pPr>
      <w:r>
        <w:rPr>
          <w:rFonts w:hint="eastAsia"/>
        </w:rPr>
        <w:t>3、掌握签订劳动合同的原则及如何维护自己的合法权益</w:t>
      </w:r>
    </w:p>
    <w:p>
      <w:pPr>
        <w:rPr>
          <w:rFonts w:hint="eastAsia"/>
        </w:rPr>
      </w:pPr>
      <w:r>
        <w:rPr>
          <w:rFonts w:hint="eastAsia"/>
        </w:rPr>
        <w:t>【核心素养】</w:t>
      </w:r>
    </w:p>
    <w:p>
      <w:pPr>
        <w:rPr>
          <w:rFonts w:hint="eastAsia"/>
        </w:rPr>
      </w:pPr>
      <w:r>
        <w:rPr>
          <w:rFonts w:hint="eastAsia"/>
        </w:rPr>
        <w:t>1、政治认同:认同我国尊重劳动，重视依法维护劳动者的合法权利。</w:t>
      </w:r>
    </w:p>
    <w:p>
      <w:pPr>
        <w:rPr>
          <w:rFonts w:hint="eastAsia"/>
        </w:rPr>
      </w:pPr>
      <w:r>
        <w:rPr>
          <w:rFonts w:hint="eastAsia"/>
        </w:rPr>
        <w:t>2、科学精神:劳动者权利与义务的关系。</w:t>
      </w:r>
    </w:p>
    <w:p>
      <w:pPr>
        <w:rPr>
          <w:rFonts w:hint="eastAsia"/>
        </w:rPr>
      </w:pPr>
      <w:r>
        <w:rPr>
          <w:rFonts w:hint="eastAsia"/>
        </w:rPr>
        <w:t>3、法治意识:增强依法维权意识。</w:t>
      </w:r>
    </w:p>
    <w:p>
      <w:pPr>
        <w:rPr>
          <w:rFonts w:hint="eastAsia"/>
        </w:rPr>
      </w:pPr>
      <w:r>
        <w:rPr>
          <w:rFonts w:hint="eastAsia"/>
        </w:rPr>
        <w:t>4、公共参与:把握劳动者依法享有的权利和应承担的主要义务。</w:t>
      </w:r>
    </w:p>
    <w:p>
      <w:pPr>
        <w:rPr>
          <w:rFonts w:hint="eastAsia"/>
        </w:rPr>
      </w:pPr>
      <w:r>
        <w:rPr>
          <w:rFonts w:hint="eastAsia"/>
        </w:rPr>
        <w:t>【教学重点】了解劳动者的权利和义务、劳动争议。</w:t>
      </w:r>
    </w:p>
    <w:p>
      <w:pPr>
        <w:rPr>
          <w:rFonts w:hint="eastAsia"/>
        </w:rPr>
      </w:pPr>
      <w:r>
        <w:rPr>
          <w:rFonts w:hint="eastAsia"/>
        </w:rPr>
        <w:t>【教学难点】理解劳动者依法维权的途径和方式。</w:t>
      </w:r>
    </w:p>
    <w:p>
      <w:pPr>
        <w:rPr>
          <w:rFonts w:hint="eastAsia"/>
        </w:rPr>
      </w:pPr>
      <w:r>
        <w:rPr>
          <w:rFonts w:hint="eastAsia"/>
        </w:rPr>
        <w:t>【教学方法】合作探究法与讲授分析法相结合</w:t>
      </w:r>
    </w:p>
    <w:p>
      <w:pPr>
        <w:rPr>
          <w:rFonts w:hint="eastAsia"/>
        </w:rPr>
      </w:pPr>
      <w:r>
        <w:rPr>
          <w:rFonts w:hint="eastAsia"/>
        </w:rPr>
        <w:t>【教学过程】</w:t>
      </w:r>
    </w:p>
    <w:p>
      <w:pPr>
        <w:rPr>
          <w:rFonts w:hint="eastAsia"/>
        </w:rPr>
      </w:pPr>
      <w:r>
        <w:rPr>
          <w:rFonts w:hint="eastAsia"/>
        </w:rPr>
        <w:t>导入新课：对话导入</w:t>
      </w:r>
    </w:p>
    <w:p>
      <w:pPr>
        <w:rPr>
          <w:rFonts w:hint="eastAsia"/>
        </w:rPr>
      </w:pPr>
    </w:p>
    <w:p>
      <w:pPr>
        <w:rPr>
          <w:rFonts w:hint="eastAsia"/>
        </w:rPr>
      </w:pPr>
      <w:r>
        <w:rPr>
          <w:rFonts w:hint="eastAsia"/>
        </w:rPr>
        <w:t>教师：只有这样才能做到心中有数上职场！</w:t>
      </w:r>
    </w:p>
    <w:p>
      <w:pPr>
        <w:rPr>
          <w:rFonts w:hint="eastAsia"/>
        </w:rPr>
      </w:pPr>
      <w:r>
        <w:rPr>
          <w:rFonts w:hint="eastAsia"/>
        </w:rPr>
        <w:t>总议题：如何做到心中有数上职场?</w:t>
      </w:r>
    </w:p>
    <w:p>
      <w:pPr>
        <w:rPr>
          <w:rFonts w:hint="eastAsia"/>
        </w:rPr>
      </w:pPr>
    </w:p>
    <w:p>
      <w:pPr>
        <w:rPr>
          <w:rFonts w:hint="eastAsia"/>
        </w:rPr>
      </w:pPr>
      <w:r>
        <w:rPr>
          <w:rFonts w:hint="eastAsia"/>
        </w:rPr>
        <w:t>问题：1.劳动者权利有哪些？公司是否侵犯小张的权利？</w:t>
      </w:r>
    </w:p>
    <w:p>
      <w:pPr>
        <w:rPr>
          <w:rFonts w:hint="eastAsia"/>
        </w:rPr>
      </w:pPr>
      <w:r>
        <w:rPr>
          <w:rFonts w:hint="eastAsia"/>
        </w:rPr>
        <w:t>2.劳动者义务有哪些？小张是否履行了自己的义务？</w:t>
      </w:r>
    </w:p>
    <w:p>
      <w:pPr>
        <w:rPr>
          <w:rFonts w:hint="eastAsia"/>
        </w:rPr>
      </w:pPr>
      <w:r>
        <w:rPr>
          <w:rFonts w:hint="eastAsia"/>
        </w:rPr>
        <w:t>3.结合劳动者的权利和义务分析小张应该不应该被开除？</w:t>
      </w:r>
    </w:p>
    <w:p>
      <w:pPr>
        <w:rPr>
          <w:rFonts w:hint="eastAsia"/>
        </w:rPr>
      </w:pPr>
      <w:r>
        <w:rPr>
          <w:rFonts w:hint="eastAsia"/>
        </w:rPr>
        <w:t>教师活动：点评学生的回答，引导学生纠正、补充，形成较完整的答案。</w:t>
      </w:r>
    </w:p>
    <w:p>
      <w:pPr>
        <w:rPr>
          <w:rFonts w:hint="eastAsia"/>
        </w:rPr>
      </w:pPr>
      <w:r>
        <w:rPr>
          <w:rFonts w:hint="eastAsia"/>
        </w:rPr>
        <w:t>议学小结：</w:t>
      </w:r>
    </w:p>
    <w:p>
      <w:pPr>
        <w:rPr>
          <w:rFonts w:hint="eastAsia"/>
        </w:rPr>
      </w:pPr>
      <w:r>
        <w:rPr>
          <w:rFonts w:hint="eastAsia"/>
        </w:rPr>
        <w:t>一、明明白白工作</w:t>
      </w:r>
    </w:p>
    <w:p>
      <w:pPr>
        <w:rPr>
          <w:rFonts w:hint="eastAsia"/>
        </w:rPr>
      </w:pPr>
      <w:r>
        <w:rPr>
          <w:rFonts w:hint="eastAsia"/>
        </w:rPr>
        <w:t xml:space="preserve">    1、劳动者依法享有的权利</w:t>
      </w:r>
    </w:p>
    <w:p>
      <w:pPr>
        <w:rPr>
          <w:rFonts w:hint="eastAsia"/>
        </w:rPr>
      </w:pPr>
      <w:r>
        <w:rPr>
          <w:rFonts w:hint="eastAsia"/>
        </w:rPr>
        <w:t xml:space="preserve">（1）劳动者有取得劳动报酬的权利 </w:t>
      </w:r>
    </w:p>
    <w:p>
      <w:pPr>
        <w:rPr>
          <w:rFonts w:hint="eastAsia"/>
        </w:rPr>
      </w:pPr>
      <w:r>
        <w:rPr>
          <w:rFonts w:hint="eastAsia"/>
        </w:rPr>
        <w:t>劳动报酬是对劳动者付出劳动的回报，劳动者有权要求用人单位按照劳动合同的约定支付报酬。</w:t>
      </w:r>
    </w:p>
    <w:p>
      <w:pPr>
        <w:rPr>
          <w:rFonts w:hint="eastAsia"/>
        </w:rPr>
      </w:pPr>
      <w:r>
        <w:rPr>
          <w:rFonts w:hint="eastAsia"/>
        </w:rPr>
        <w:t>【相关链接】：工资</w:t>
      </w:r>
    </w:p>
    <w:p>
      <w:pPr>
        <w:rPr>
          <w:rFonts w:hint="eastAsia"/>
        </w:rPr>
      </w:pPr>
      <w:r>
        <w:rPr>
          <w:rFonts w:hint="eastAsia"/>
        </w:rPr>
        <w:t>（1）工资一般包括计时工资、 计件工资、奖金、津贴和补贴、延长工作时间的工资报酬以及特殊情况下支付的工资等。</w:t>
      </w:r>
    </w:p>
    <w:p>
      <w:pPr>
        <w:rPr>
          <w:rFonts w:hint="eastAsia"/>
        </w:rPr>
      </w:pPr>
      <w:r>
        <w:rPr>
          <w:rFonts w:hint="eastAsia"/>
        </w:rPr>
        <w:t>（2）劳动法规定：</w:t>
      </w:r>
    </w:p>
    <w:p>
      <w:pPr>
        <w:rPr>
          <w:rFonts w:hint="eastAsia"/>
        </w:rPr>
      </w:pPr>
      <w:r>
        <w:rPr>
          <w:rFonts w:hint="eastAsia"/>
        </w:rPr>
        <w:t>①工资分配应当遵循按劳分配原则，实行同工同酬;</w:t>
      </w:r>
    </w:p>
    <w:p>
      <w:pPr>
        <w:rPr>
          <w:rFonts w:hint="eastAsia"/>
        </w:rPr>
      </w:pPr>
      <w:r>
        <w:rPr>
          <w:rFonts w:hint="eastAsia"/>
        </w:rPr>
        <w:t>②用人单位支付劳动者的工资不得低于当地最低工资标准;</w:t>
      </w:r>
    </w:p>
    <w:p>
      <w:pPr>
        <w:rPr>
          <w:rFonts w:hint="eastAsia"/>
        </w:rPr>
      </w:pPr>
      <w:r>
        <w:rPr>
          <w:rFonts w:hint="eastAsia"/>
        </w:rPr>
        <w:t>③不得克扣和或者无故拖欠劳动者的工资。</w:t>
      </w:r>
    </w:p>
    <w:p>
      <w:pPr>
        <w:rPr>
          <w:rFonts w:hint="eastAsia"/>
        </w:rPr>
      </w:pPr>
      <w:r>
        <w:rPr>
          <w:rFonts w:hint="eastAsia"/>
        </w:rPr>
        <w:t>1、劳动者依法享有的权利</w:t>
      </w:r>
    </w:p>
    <w:p>
      <w:pPr>
        <w:rPr>
          <w:rFonts w:hint="eastAsia"/>
        </w:rPr>
      </w:pPr>
      <w:r>
        <w:rPr>
          <w:rFonts w:hint="eastAsia"/>
        </w:rPr>
        <w:t xml:space="preserve">（2）劳动者有休息休假的权利 </w:t>
      </w:r>
    </w:p>
    <w:p>
      <w:pPr>
        <w:rPr>
          <w:rFonts w:hint="eastAsia"/>
        </w:rPr>
      </w:pPr>
      <w:r>
        <w:rPr>
          <w:rFonts w:hint="eastAsia"/>
        </w:rPr>
        <w:t>①休息权是宪法规定的劳动者的基本权利。</w:t>
      </w:r>
    </w:p>
    <w:p>
      <w:pPr>
        <w:rPr>
          <w:rFonts w:hint="eastAsia"/>
        </w:rPr>
      </w:pPr>
      <w:r>
        <w:rPr>
          <w:rFonts w:hint="eastAsia"/>
        </w:rPr>
        <w:t>依据《国务院关于职工工作时间的规定》，职工每日工作八小时，每周工作四十小时。用人单位应当保证劳动者每周至少休息一日。</w:t>
      </w:r>
    </w:p>
    <w:p>
      <w:pPr>
        <w:rPr>
          <w:rFonts w:hint="eastAsia"/>
        </w:rPr>
      </w:pPr>
      <w:r>
        <w:rPr>
          <w:rFonts w:hint="eastAsia"/>
        </w:rPr>
        <w:t>②我国还实行带薪年休假制度。单位应当保证职工享受年休假，职工在年休假期间享受与正常工作期间相同的工资收入。</w:t>
      </w:r>
    </w:p>
    <w:p>
      <w:pPr>
        <w:rPr>
          <w:rFonts w:hint="eastAsia"/>
        </w:rPr>
      </w:pPr>
      <w:r>
        <w:rPr>
          <w:rFonts w:hint="eastAsia"/>
        </w:rPr>
        <w:t>（3）劳动者有获得劳动安全卫生保护的权利</w:t>
      </w:r>
    </w:p>
    <w:p>
      <w:pPr>
        <w:rPr>
          <w:rFonts w:hint="eastAsia"/>
        </w:rPr>
      </w:pPr>
      <w:r>
        <w:rPr>
          <w:rFonts w:hint="eastAsia"/>
        </w:rPr>
        <w:t>用人单位必须建立、健全劳动安全卫生制度，并为劳动者提供符合国家规定的劳动安全卫生条件和必要的劳动防护用品，对从事有职业危害作业的劳动者应当定期进行健康检查。</w:t>
      </w:r>
    </w:p>
    <w:p>
      <w:pPr>
        <w:rPr>
          <w:rFonts w:hint="eastAsia"/>
        </w:rPr>
      </w:pPr>
      <w:r>
        <w:rPr>
          <w:rFonts w:hint="eastAsia"/>
        </w:rPr>
        <w:t>（4）劳动者有享受社会保险和福利的权利</w:t>
      </w:r>
    </w:p>
    <w:p>
      <w:pPr>
        <w:rPr>
          <w:rFonts w:hint="eastAsia"/>
        </w:rPr>
      </w:pPr>
      <w:r>
        <w:rPr>
          <w:rFonts w:hint="eastAsia"/>
        </w:rPr>
        <w:t>为了确保劳动者获得基本的生活保障，国家和社会为劳动者提供必要的物质帮助，这就是社会保险。</w:t>
      </w:r>
    </w:p>
    <w:p>
      <w:pPr>
        <w:rPr>
          <w:rFonts w:hint="eastAsia"/>
        </w:rPr>
      </w:pPr>
      <w:r>
        <w:rPr>
          <w:rFonts w:hint="eastAsia"/>
        </w:rPr>
        <w:t>【相关链接】：缴纳社会保险</w:t>
      </w:r>
    </w:p>
    <w:p>
      <w:pPr>
        <w:rPr>
          <w:rFonts w:hint="eastAsia"/>
        </w:rPr>
      </w:pPr>
      <w:r>
        <w:rPr>
          <w:rFonts w:hint="eastAsia"/>
        </w:rPr>
        <w:t>（1）劳动法规定，用人单位和劳动者必须依法参加社会保险，缴纳社会保险费。用人单位应当创造条件，改善集体福利，提高劳动者的福利待遇。</w:t>
      </w:r>
    </w:p>
    <w:p>
      <w:pPr>
        <w:rPr>
          <w:rFonts w:hint="eastAsia"/>
        </w:rPr>
      </w:pPr>
      <w:r>
        <w:rPr>
          <w:rFonts w:hint="eastAsia"/>
        </w:rPr>
        <w:t>（2）对少数单位逃避缴纳社会保险费的义务、侵害职工合法权益的行为，国家可以依据相关法律、法规，对缴纳单位及其责任人进行行政处罚。</w:t>
      </w:r>
    </w:p>
    <w:p>
      <w:pPr>
        <w:rPr>
          <w:rFonts w:hint="eastAsia"/>
        </w:rPr>
      </w:pPr>
      <w:r>
        <w:rPr>
          <w:rFonts w:hint="eastAsia"/>
        </w:rPr>
        <w:t>1、劳动者依法享有的权利</w:t>
      </w:r>
    </w:p>
    <w:p>
      <w:pPr>
        <w:rPr>
          <w:rFonts w:hint="eastAsia"/>
        </w:rPr>
      </w:pPr>
      <w:r>
        <w:rPr>
          <w:rFonts w:hint="eastAsia"/>
        </w:rPr>
        <w:t xml:space="preserve">（5）其它权利   </w:t>
      </w:r>
    </w:p>
    <w:p>
      <w:pPr>
        <w:rPr>
          <w:rFonts w:hint="eastAsia"/>
        </w:rPr>
      </w:pPr>
      <w:r>
        <w:rPr>
          <w:rFonts w:hint="eastAsia"/>
        </w:rPr>
        <w:t>劳动者还享有：</w:t>
      </w:r>
    </w:p>
    <w:p>
      <w:pPr>
        <w:rPr>
          <w:rFonts w:hint="eastAsia"/>
        </w:rPr>
      </w:pPr>
      <w:r>
        <w:rPr>
          <w:rFonts w:hint="eastAsia"/>
        </w:rPr>
        <w:t>①平等就业和选择职业的权利、②接受职业技能培训的权利、</w:t>
      </w:r>
    </w:p>
    <w:p>
      <w:pPr>
        <w:rPr>
          <w:rFonts w:hint="eastAsia"/>
        </w:rPr>
      </w:pPr>
      <w:r>
        <w:rPr>
          <w:rFonts w:hint="eastAsia"/>
        </w:rPr>
        <w:t>③依法参加和组织工会的权利、④参与民主管理的权利、</w:t>
      </w:r>
    </w:p>
    <w:p>
      <w:pPr>
        <w:rPr>
          <w:rFonts w:hint="eastAsia"/>
        </w:rPr>
      </w:pPr>
      <w:r>
        <w:rPr>
          <w:rFonts w:hint="eastAsia"/>
        </w:rPr>
        <w:t>⑤提请劳动争议处理的权利等。</w:t>
      </w:r>
    </w:p>
    <w:p>
      <w:pPr>
        <w:rPr>
          <w:rFonts w:hint="eastAsia"/>
        </w:rPr>
      </w:pPr>
      <w:r>
        <w:rPr>
          <w:rFonts w:hint="eastAsia"/>
        </w:rPr>
        <w:t>以案说法：某公司员工张某上班时在办公室玩电脑游戏，被部门领导通报批评。此后，张某又两次在上班期间擅自离岗,公司人事部门对张某作出记过失3次的决定。两个月后，公司以张某12个月内累计3次过失为由，解除与张某的劳动合同。张某认为公司解除劳动合同违法,要求公司支付赔偿金。公司提出,《员工日常管理奖惩条例》中明确规定，若员工12个月内累计3次过失，则公司可以解除劳动合同，张某已阅读该条例并签字承诺自愿遵守,故公司不能支付赔偿金。思考：你支持张某的主张还是公司的主张？为什么？</w:t>
      </w:r>
    </w:p>
    <w:p>
      <w:pPr>
        <w:rPr>
          <w:rFonts w:hint="eastAsia"/>
        </w:rPr>
      </w:pPr>
      <w:r>
        <w:rPr>
          <w:rFonts w:hint="eastAsia"/>
        </w:rPr>
        <w:t>【答案】支持公司的主张。张某屡次违反公司《员工日常管理奖惩条例》，劳动法规定劳动者严重违反用人单位规章制度的，用人单位可以解除劳动合同。劳动者在维护自己劳动权益的同时，也要承相应的义务要权利的时候发送</w:t>
      </w:r>
    </w:p>
    <w:p>
      <w:pPr>
        <w:rPr>
          <w:rFonts w:hint="eastAsia"/>
        </w:rPr>
      </w:pPr>
      <w:r>
        <w:rPr>
          <w:rFonts w:hint="eastAsia"/>
        </w:rPr>
        <w:t>2、劳动者依法履行的义务</w:t>
      </w:r>
    </w:p>
    <w:p>
      <w:pPr>
        <w:rPr>
          <w:rFonts w:hint="eastAsia"/>
        </w:rPr>
      </w:pPr>
      <w:r>
        <w:rPr>
          <w:rFonts w:hint="eastAsia"/>
        </w:rPr>
        <w:t xml:space="preserve">（1）权利与义务的关系 </w:t>
      </w:r>
    </w:p>
    <w:p>
      <w:pPr>
        <w:rPr>
          <w:rFonts w:hint="eastAsia"/>
        </w:rPr>
      </w:pPr>
      <w:r>
        <w:rPr>
          <w:rFonts w:hint="eastAsia"/>
        </w:rPr>
        <w:t>权利与义务从来都是相辅相成、不可分割的。劳动者在维护自身劳动权益的同时，也要承担相应的义务。</w:t>
      </w:r>
    </w:p>
    <w:p>
      <w:pPr>
        <w:rPr>
          <w:rFonts w:hint="eastAsia"/>
        </w:rPr>
      </w:pPr>
      <w:r>
        <w:rPr>
          <w:rFonts w:hint="eastAsia"/>
        </w:rPr>
        <w:t>（2）劳动者应依法履行的义务：</w:t>
      </w:r>
    </w:p>
    <w:p>
      <w:pPr>
        <w:rPr>
          <w:rFonts w:hint="eastAsia"/>
        </w:rPr>
      </w:pPr>
      <w:r>
        <w:rPr>
          <w:rFonts w:hint="eastAsia"/>
        </w:rPr>
        <w:t xml:space="preserve">   ①完成劳动任务;     ②提高职业技能;</w:t>
      </w:r>
    </w:p>
    <w:p>
      <w:pPr>
        <w:rPr>
          <w:rFonts w:hint="eastAsia"/>
        </w:rPr>
      </w:pPr>
      <w:r>
        <w:rPr>
          <w:rFonts w:hint="eastAsia"/>
        </w:rPr>
        <w:t xml:space="preserve">   ③执行劳动安全卫生规程;  ④遵守劳动纪律和职业道德。</w:t>
      </w:r>
    </w:p>
    <w:p>
      <w:pPr>
        <w:rPr>
          <w:rFonts w:hint="eastAsia"/>
        </w:rPr>
      </w:pPr>
      <w:r>
        <w:rPr>
          <w:rFonts w:hint="eastAsia"/>
        </w:rPr>
        <w:t>【相关链接】：用人单位可以解除劳动合同的情形</w:t>
      </w:r>
    </w:p>
    <w:p>
      <w:pPr>
        <w:rPr>
          <w:rFonts w:hint="eastAsia"/>
        </w:rPr>
      </w:pPr>
      <w:r>
        <w:rPr>
          <w:rFonts w:hint="eastAsia"/>
        </w:rPr>
        <w:t xml:space="preserve">第三十九条 劳动者有下列情形之一的，用人单位可以解除劳动合同： </w:t>
      </w:r>
    </w:p>
    <w:p>
      <w:pPr>
        <w:rPr>
          <w:rFonts w:hint="eastAsia"/>
        </w:rPr>
      </w:pPr>
      <w:r>
        <w:rPr>
          <w:rFonts w:hint="eastAsia"/>
        </w:rPr>
        <w:t>(一)在试用期间被证明不符合录用条件的;</w:t>
      </w:r>
    </w:p>
    <w:p>
      <w:pPr>
        <w:rPr>
          <w:rFonts w:hint="eastAsia"/>
        </w:rPr>
      </w:pPr>
      <w:r>
        <w:rPr>
          <w:rFonts w:hint="eastAsia"/>
        </w:rPr>
        <w:t>(二)严重违反用人单位的规章制度的;</w:t>
      </w:r>
    </w:p>
    <w:p>
      <w:pPr>
        <w:rPr>
          <w:rFonts w:hint="eastAsia"/>
        </w:rPr>
      </w:pPr>
      <w:r>
        <w:rPr>
          <w:rFonts w:hint="eastAsia"/>
        </w:rPr>
        <w:t>(三)严重失职，营私舞弊，给用人单位造成重大损害的;</w:t>
      </w:r>
    </w:p>
    <w:p>
      <w:pPr>
        <w:rPr>
          <w:rFonts w:hint="eastAsia"/>
        </w:rPr>
      </w:pPr>
      <w:r>
        <w:rPr>
          <w:rFonts w:hint="eastAsia"/>
        </w:rPr>
        <w:t>(四)劳动者同时与其他用人单位建立劳动关系，对完成本单位的工作任务造成严重影响，或者经用人单位提出，拒不改正的;</w:t>
      </w:r>
    </w:p>
    <w:p>
      <w:pPr>
        <w:rPr>
          <w:rFonts w:hint="eastAsia"/>
        </w:rPr>
      </w:pPr>
      <w:r>
        <w:rPr>
          <w:rFonts w:hint="eastAsia"/>
        </w:rPr>
        <w:t>(五)被依法追究刑事责任的。</w:t>
      </w:r>
    </w:p>
    <w:p>
      <w:pPr>
        <w:rPr>
          <w:rFonts w:hint="eastAsia"/>
        </w:rPr>
      </w:pPr>
      <w:r>
        <w:rPr>
          <w:rFonts w:hint="eastAsia"/>
        </w:rPr>
        <w:t>总结：上海小张拒绝春节携带电脑回家工作不应该被开除。</w:t>
      </w:r>
    </w:p>
    <w:p>
      <w:pPr>
        <w:rPr>
          <w:rFonts w:hint="eastAsia"/>
        </w:rPr>
      </w:pPr>
      <w:r>
        <w:rPr>
          <w:rFonts w:hint="eastAsia"/>
        </w:rPr>
        <w:t>探究活动二：观看视频《上海小张申请仲裁获赔19.4万》</w:t>
      </w:r>
    </w:p>
    <w:p>
      <w:pPr>
        <w:rPr>
          <w:rFonts w:hint="eastAsia"/>
        </w:rPr>
      </w:pPr>
      <w:r>
        <w:rPr>
          <w:rFonts w:hint="eastAsia"/>
        </w:rPr>
        <w:t>法院：末构成严重违反规章制度</w:t>
      </w:r>
    </w:p>
    <w:p>
      <w:pPr>
        <w:rPr>
          <w:rFonts w:hint="eastAsia"/>
        </w:rPr>
      </w:pPr>
      <w:r>
        <w:rPr>
          <w:rFonts w:hint="eastAsia"/>
        </w:rPr>
        <w:t>上海浦东法院经审理后认为：</w:t>
      </w:r>
    </w:p>
    <w:p>
      <w:pPr>
        <w:rPr>
          <w:rFonts w:hint="eastAsia"/>
        </w:rPr>
      </w:pPr>
      <w:r>
        <w:rPr>
          <w:rFonts w:hint="eastAsia"/>
        </w:rPr>
        <w:t>春节拒绝携带电脑一事，现实中确实存在工作有突发状况需要处理的情形，原告该要求并无不妥，但被告处于休假状态，不具有向原告提供劳动的义务，故其拒绝携带电脑不属于恶意拒绝公司安排的工作任务。而且，27天的休假亦出于正当手续与流程，并非原告主张的“失联”状态。针对午休时间的争议，可以认定属违纪，但尚未达到“严重违反规章制度”的程度。至于原告主张被告未能按要求及时向第三方提供劳动，系其返回公司拿取电脑这一客观原因所致，并非恶意拖延。</w:t>
      </w:r>
    </w:p>
    <w:p>
      <w:pPr>
        <w:rPr>
          <w:rFonts w:hint="eastAsia"/>
        </w:rPr>
      </w:pPr>
      <w:r>
        <w:rPr>
          <w:rFonts w:hint="eastAsia"/>
        </w:rPr>
        <w:t>综上，上海浦东法院认为，原告解除劳动合同的行为违法，驳回公诉请求。</w:t>
      </w:r>
    </w:p>
    <w:p>
      <w:pPr>
        <w:rPr>
          <w:rFonts w:hint="eastAsia"/>
        </w:rPr>
      </w:pPr>
      <w:r>
        <w:rPr>
          <w:rFonts w:hint="eastAsia"/>
        </w:rPr>
        <w:t>问题：1.劳动者维权的途径有哪些？</w:t>
      </w:r>
    </w:p>
    <w:p>
      <w:pPr>
        <w:rPr>
          <w:rFonts w:hint="eastAsia"/>
        </w:rPr>
      </w:pPr>
      <w:r>
        <w:rPr>
          <w:rFonts w:hint="eastAsia"/>
        </w:rPr>
        <w:t xml:space="preserve">      2.小张</w:t>
      </w:r>
    </w:p>
    <w:p>
      <w:pPr>
        <w:rPr>
          <w:rFonts w:hint="eastAsia"/>
        </w:rPr>
      </w:pPr>
      <w:r>
        <w:rPr>
          <w:rFonts w:hint="eastAsia"/>
        </w:rPr>
        <w:t>学生讨论回答：</w:t>
      </w:r>
    </w:p>
    <w:p>
      <w:pPr>
        <w:rPr>
          <w:rFonts w:hint="eastAsia"/>
        </w:rPr>
      </w:pPr>
      <w:r>
        <w:rPr>
          <w:rFonts w:hint="eastAsia"/>
        </w:rPr>
        <w:t>教师活动：点评学生的回答，引导学生纠正、补充，形成较完整的答案。</w:t>
      </w:r>
    </w:p>
    <w:p>
      <w:pPr>
        <w:rPr>
          <w:rFonts w:hint="eastAsia"/>
        </w:rPr>
      </w:pPr>
      <w:r>
        <w:rPr>
          <w:rFonts w:hint="eastAsia"/>
        </w:rPr>
        <w:t>议学小结：</w:t>
      </w:r>
    </w:p>
    <w:p>
      <w:pPr>
        <w:rPr>
          <w:rFonts w:hint="eastAsia"/>
        </w:rPr>
      </w:pPr>
      <w:r>
        <w:rPr>
          <w:rFonts w:hint="eastAsia"/>
        </w:rPr>
        <w:t>二、清清楚楚维权</w:t>
      </w:r>
    </w:p>
    <w:p>
      <w:pPr>
        <w:rPr>
          <w:rFonts w:hint="eastAsia"/>
        </w:rPr>
      </w:pPr>
      <w:r>
        <w:rPr>
          <w:rFonts w:hint="eastAsia"/>
        </w:rPr>
        <w:t>1、劳动争议</w:t>
      </w:r>
    </w:p>
    <w:p>
      <w:pPr>
        <w:rPr>
          <w:rFonts w:hint="eastAsia"/>
        </w:rPr>
      </w:pPr>
      <w:r>
        <w:rPr>
          <w:rFonts w:hint="eastAsia"/>
        </w:rPr>
        <w:t>用人单位和劳动者因履行劳动合同发生纠纷，就会出现劳动争议。</w:t>
      </w:r>
    </w:p>
    <w:p>
      <w:pPr>
        <w:rPr>
          <w:rFonts w:hint="eastAsia"/>
        </w:rPr>
      </w:pPr>
      <w:r>
        <w:rPr>
          <w:rFonts w:hint="eastAsia"/>
        </w:rPr>
        <w:t>【提示】：劳动争议是指用人单位和劳动者双方当事人因劳动合同中的权利义务的实现而发生的纠纷，除此之外的其他关系纠纷不属于劳动争议。</w:t>
      </w:r>
    </w:p>
    <w:p>
      <w:pPr>
        <w:rPr>
          <w:rFonts w:hint="eastAsia"/>
        </w:rPr>
      </w:pPr>
      <w:r>
        <w:rPr>
          <w:rFonts w:hint="eastAsia"/>
        </w:rPr>
        <w:t>2、劳动争议的解决方式：</w:t>
      </w:r>
    </w:p>
    <w:p>
      <w:pPr>
        <w:rPr>
          <w:rFonts w:hint="eastAsia"/>
        </w:rPr>
      </w:pPr>
      <w:r>
        <w:rPr>
          <w:rFonts w:hint="eastAsia"/>
        </w:rPr>
        <w:t>《劳动争议调解仲裁法》规定：发生劳动争议，劳动者可以与用人单位协商，也可以请工会或者第三方共同与用人单位协商，达成和解协议。当事人不愿协商、协商不成或者达成和解协议后不履行的，可以依法申请调解、仲裁和提起诉讼。</w:t>
      </w:r>
    </w:p>
    <w:p>
      <w:pPr>
        <w:rPr>
          <w:rFonts w:hint="eastAsia"/>
        </w:rPr>
      </w:pPr>
      <w:r>
        <w:rPr>
          <w:rFonts w:hint="eastAsia"/>
        </w:rPr>
        <w:t>（1）协商解决</w:t>
      </w:r>
    </w:p>
    <w:p>
      <w:pPr>
        <w:rPr>
          <w:rFonts w:hint="eastAsia"/>
        </w:rPr>
      </w:pPr>
      <w:r>
        <w:rPr>
          <w:rFonts w:hint="eastAsia"/>
        </w:rPr>
        <w:t>劳动者与用人单位发生劳动争议后，不妨先试试“有话好好说”，在自愿、平等的基础上就争议的解决进行友好协商。如果协商一致，可以达成和解协议。</w:t>
      </w:r>
    </w:p>
    <w:p>
      <w:pPr>
        <w:rPr>
          <w:rFonts w:hint="eastAsia"/>
        </w:rPr>
      </w:pPr>
      <w:r>
        <w:rPr>
          <w:rFonts w:hint="eastAsia"/>
        </w:rPr>
        <w:t>（2）申请调解</w:t>
      </w:r>
    </w:p>
    <w:p>
      <w:pPr>
        <w:rPr>
          <w:rFonts w:hint="eastAsia"/>
        </w:rPr>
      </w:pPr>
      <w:r>
        <w:rPr>
          <w:rFonts w:hint="eastAsia"/>
        </w:rPr>
        <w:t>①当事人也可以向本单位劳动争议调解委员会等调解组织申请调解。在劳动者与用人单位互谅互让的前提下，按照自愿、合法的原则达成调解协议，签订调解协议书。</w:t>
      </w:r>
    </w:p>
    <w:p>
      <w:pPr>
        <w:rPr>
          <w:rFonts w:hint="eastAsia"/>
        </w:rPr>
      </w:pPr>
      <w:r>
        <w:rPr>
          <w:rFonts w:hint="eastAsia"/>
        </w:rPr>
        <w:t>②调解协议书对双方当事人具有约束力，当事人应当履行。</w:t>
      </w:r>
    </w:p>
    <w:p>
      <w:pPr>
        <w:rPr>
          <w:rFonts w:hint="eastAsia"/>
        </w:rPr>
      </w:pPr>
      <w:r>
        <w:rPr>
          <w:rFonts w:hint="eastAsia"/>
        </w:rPr>
        <w:t xml:space="preserve">    （3）劳动仲裁</w:t>
      </w:r>
    </w:p>
    <w:p>
      <w:pPr>
        <w:rPr>
          <w:rFonts w:hint="eastAsia"/>
        </w:rPr>
      </w:pPr>
      <w:r>
        <w:rPr>
          <w:rFonts w:hint="eastAsia"/>
        </w:rPr>
        <w:t>①劳动仲裁是由劳动争议仲裁委员会以第三方的身份居中进行裁决的活动。</w:t>
      </w:r>
    </w:p>
    <w:p>
      <w:pPr>
        <w:rPr>
          <w:rFonts w:hint="eastAsia"/>
        </w:rPr>
      </w:pPr>
      <w:r>
        <w:rPr>
          <w:rFonts w:hint="eastAsia"/>
        </w:rPr>
        <w:t>②如果当事人不愿意协商或调解、协商或调解不成、当事人达成和解或调解协议后不履行，都可以从当事人知道或者应当知道其权利被侵害之日起一年内向劳动争议仲裁委员会提出书面仲裁申请，由仲裁委员会依法作出具有法律约束力的裁决。</w:t>
      </w:r>
    </w:p>
    <w:p>
      <w:pPr>
        <w:rPr>
          <w:rFonts w:hint="eastAsia"/>
        </w:rPr>
      </w:pPr>
      <w:r>
        <w:rPr>
          <w:rFonts w:hint="eastAsia"/>
        </w:rPr>
        <w:t>③根据劳动法律、法规，除特定情形外，未经劳动仲裁程序，当事人不得直接向人民法院提起诉讼。</w:t>
      </w:r>
    </w:p>
    <w:p>
      <w:pPr>
        <w:rPr>
          <w:rFonts w:hint="eastAsia"/>
        </w:rPr>
      </w:pPr>
      <w:r>
        <w:rPr>
          <w:rFonts w:hint="eastAsia"/>
        </w:rPr>
        <w:t>劳动争议的解决方式图示</w:t>
      </w:r>
    </w:p>
    <w:p>
      <w:pPr>
        <w:rPr>
          <w:rFonts w:hint="eastAsia"/>
        </w:rPr>
      </w:pPr>
    </w:p>
    <w:p>
      <w:pPr>
        <w:rPr>
          <w:rFonts w:hint="eastAsia"/>
        </w:rPr>
      </w:pPr>
      <w:r>
        <w:rPr>
          <w:rFonts w:hint="eastAsia"/>
        </w:rPr>
        <w:t>（4）申请诉讼：</w:t>
      </w:r>
    </w:p>
    <w:p>
      <w:pPr>
        <w:rPr>
          <w:rFonts w:hint="eastAsia"/>
        </w:rPr>
      </w:pPr>
      <w:r>
        <w:rPr>
          <w:rFonts w:hint="eastAsia"/>
        </w:rPr>
        <w:t>①劳动争议仲裁委员会对当事人的仲裁申请不予受理的，申请人可以向人民法院提起诉讼。</w:t>
      </w:r>
    </w:p>
    <w:p>
      <w:pPr>
        <w:rPr>
          <w:rFonts w:hint="eastAsia"/>
        </w:rPr>
      </w:pPr>
      <w:r>
        <w:rPr>
          <w:rFonts w:hint="eastAsia"/>
        </w:rPr>
        <w:t>②当事人对仲裁裁决不服的，可以自收到仲裁裁决书之日起十五日内向人民法院提起诉讼。</w:t>
      </w:r>
    </w:p>
    <w:p>
      <w:pPr>
        <w:rPr>
          <w:rFonts w:hint="eastAsia"/>
        </w:rPr>
      </w:pPr>
      <w:r>
        <w:rPr>
          <w:rFonts w:hint="eastAsia"/>
        </w:rPr>
        <w:t>（5）其他途径：</w:t>
      </w:r>
    </w:p>
    <w:p>
      <w:pPr>
        <w:rPr>
          <w:rFonts w:hint="eastAsia"/>
        </w:rPr>
      </w:pPr>
      <w:r>
        <w:rPr>
          <w:rFonts w:hint="eastAsia"/>
        </w:rPr>
        <w:t>劳动者还可以通过劳动行政部门来维护自身合法权益。</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15E67B17"/>
    <w:rsid w:val="068578CD"/>
    <w:rsid w:val="15E6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jc w:val="center"/>
      <w:outlineLvl w:val="1"/>
    </w:pPr>
    <w:rPr>
      <w:rFonts w:eastAsia="黑体"/>
      <w:b/>
      <w:bCs/>
      <w:sz w:val="32"/>
      <w:szCs w:val="32"/>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autoRedefine/>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2024-03-04T01:43:00Z</dcterms:created>
  <dc:creator>zephyr</dc:creator>
  <cp:lastModifiedBy>zephyr</cp:lastModifiedBy>
  <dcterms:modified xsi:type="dcterms:W3CDTF">2024-04-08T09:08:40Z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E2C89086FACC4EE4ADF3971250D11E87_11</vt:lpwstr>
  </property>
</Properties>
</file>