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《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胚胎工程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\o(\s\up7(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"命题规律1.tif"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3167380" cy="182880"/>
            <wp:effectExtent l="0" t="0" r="13970" b="762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),\s\do5(</w:instrText>
      </w:r>
      <w:r>
        <w:rPr>
          <w:rFonts w:ascii="Times New Roman" w:hAnsi="Times New Roman" w:eastAsia="华文仿宋" w:cs="Times New Roman"/>
          <w:b w:val="0"/>
          <w:bCs w:val="0"/>
          <w:sz w:val="24"/>
          <w:szCs w:val="24"/>
        </w:rPr>
        <w:instrText xml:space="preserve">明考向，探规律))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高考对该热点的考查形式主要为选择题，主要命题方向：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1. 结合体外受精和胚胎发育，考查生命观念和科学思维能力。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2. 结合胚胎移植的基本理论和胚胎</w: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24"/>
        </w:rPr>
        <w:t>工程在生产生活中的应用，考查社会责任和科学实践能力。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\o(\s\up7(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"真题解读.tif"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3167380" cy="182880"/>
            <wp:effectExtent l="0" t="0" r="13970" b="762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),\s\do5(</w:instrText>
      </w:r>
      <w:r>
        <w:rPr>
          <w:rFonts w:ascii="Times New Roman" w:hAnsi="Times New Roman" w:eastAsia="华文仿宋" w:cs="Times New Roman"/>
          <w:b w:val="0"/>
          <w:bCs w:val="0"/>
          <w:sz w:val="24"/>
          <w:szCs w:val="24"/>
        </w:rPr>
        <w:instrText xml:space="preserve">研真题，找差距))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\x(</w:instrTex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instrText xml:space="preserve">例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\x(1)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（2022江苏卷·4）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下列关于动物细胞工程和胚胎工程的叙述，正确的是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通常采用培养法或化学诱导法使精子获得能量后进行体外受精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B. 哺乳动物体外受精后的早期胚胎培养不需要额外提供营养物质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克隆牛技术涉及体细胞核移植、动物细胞培养、胚胎移植等过程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D. 将小鼠桑葚胚分割成2等份获得同卵双胎的过程属于有性生殖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笔记：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dotted"/>
        </w:rPr>
        <w:t>　　　　　　　　　　　　　　　　　　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dotted"/>
        </w:rPr>
        <w:t>　　　　　　　　　　　　　　　　　　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\x(</w:instrTex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instrText xml:space="preserve">例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\x(2)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（2023江苏卷·17）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（多选）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我国科学家利用猴胚胎干细胞首次创造了人工</w:t>
      </w:r>
      <w:r>
        <w:rPr>
          <w:rFonts w:hAnsi="宋体" w:cs="Times New Roman"/>
          <w:b w:val="0"/>
          <w:bCs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猴胚胎</w:t>
      </w:r>
      <w:r>
        <w:rPr>
          <w:rFonts w:hAnsi="宋体" w:cs="Times New Roman"/>
          <w:b w:val="0"/>
          <w:bCs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，研究流程如图所示。下列相关叙述正确的有(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"HD23-ELSW338.tif"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629285" cy="1631315"/>
            <wp:effectExtent l="0" t="0" r="18415" b="698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猴的成纤维细胞和胚胎干细胞功能不同，但具有相同的基因组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B. 囊胚细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胞</w:t>
      </w:r>
      <w:r>
        <w:rPr>
          <w:rFonts w:hint="eastAsia" w:hAnsi="宋体" w:cs="Times New Roman"/>
          <w:b w:val="0"/>
          <w:bCs w:val="0"/>
          <w:sz w:val="24"/>
          <w:szCs w:val="24"/>
        </w:rPr>
        <w:t>②③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都由细胞</w:t>
      </w:r>
      <w:r>
        <w:rPr>
          <w:rFonts w:hint="eastAsia" w:hAnsi="宋体" w:cs="Times New Roman"/>
          <w:b w:val="0"/>
          <w:bCs w:val="0"/>
          <w:sz w:val="24"/>
          <w:szCs w:val="24"/>
        </w:rPr>
        <w:t>①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分裂分化形成，但表达的基因都不同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移植前，细胞和囊胚的培养都要放在充满CO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的培养箱中进行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D. 移植后，胚胎的发育受母体激素影响，也影响母体激素分泌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笔记：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dotted"/>
        </w:rPr>
        <w:t>　　　　　　　　　　　　　　　　　　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dotted"/>
        </w:rPr>
        <w:t>　　　　　　　　　　　　　　　　　　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\o(\s\up7(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"整合提升.tif"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3167380" cy="182880"/>
            <wp:effectExtent l="0" t="0" r="1397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),\s\do5(</w:instrText>
      </w:r>
      <w:r>
        <w:rPr>
          <w:rFonts w:ascii="Times New Roman" w:hAnsi="Times New Roman" w:eastAsia="华文仿宋" w:cs="Times New Roman"/>
          <w:b w:val="0"/>
          <w:bCs w:val="0"/>
          <w:sz w:val="24"/>
          <w:szCs w:val="24"/>
        </w:rPr>
        <w:instrText xml:space="preserve">勤总结，抓关键))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 胚胎工程的概念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理论基础：哺乳动物的受精机制和早期胚胎发育的规律。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技术手段：体外受精、胚胎移植、胚胎分割、胚胎干细胞培养等。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(3) 操作对象：早期胚胎、配子。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 体内受精和早期胚胎发育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精子的发生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场所：睾丸；</w:t>
      </w:r>
      <w:r>
        <w:rPr>
          <w:rFonts w:hAnsi="宋体" w:cs="Times New Roman"/>
          <w:b w:val="0"/>
          <w:bCs w:val="0"/>
          <w:sz w:val="24"/>
          <w:szCs w:val="24"/>
        </w:rPr>
        <w:t>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开始时期：初情期。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卵子的发生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场所：卵巢；</w:t>
      </w:r>
      <w:r>
        <w:rPr>
          <w:rFonts w:hAnsi="宋体" w:cs="Times New Roman"/>
          <w:b w:val="0"/>
          <w:bCs w:val="0"/>
          <w:sz w:val="24"/>
          <w:szCs w:val="24"/>
        </w:rPr>
        <w:t>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开始时期：性别分化后。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(3) 受精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场所：输卵管；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防止多精入卵的两道屏障：透明带反应和卵细胞膜反应；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③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实质：雌、雄原核结合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成为受精卵；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hAnsi="宋体" w:cs="Times New Roman"/>
          <w:b w:val="0"/>
          <w:bCs w:val="0"/>
          <w:sz w:val="24"/>
          <w:szCs w:val="24"/>
        </w:rPr>
        <w:t>④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标志：卵细胞膜与透明带的间隙可以观察到两个极体。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早期胚胎发育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受精卵</w:t>
      </w:r>
      <w:r>
        <w:rPr>
          <w:rFonts w:hAnsi="宋体" w:cs="Times New Roman"/>
          <w:b w:val="0"/>
          <w:bCs w:val="0"/>
          <w:sz w:val="24"/>
          <w:szCs w:val="24"/>
        </w:rPr>
        <w:t>→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卵裂期（有丝分裂）</w:t>
      </w:r>
      <w:r>
        <w:rPr>
          <w:rFonts w:hAnsi="宋体" w:cs="Times New Roman"/>
          <w:b w:val="0"/>
          <w:bCs w:val="0"/>
          <w:sz w:val="24"/>
          <w:szCs w:val="24"/>
        </w:rPr>
        <w:t>→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桑葚胚（桑葚胚及其以前的细胞是全能干细胞）</w:t>
      </w:r>
      <w:r>
        <w:rPr>
          <w:rFonts w:hAnsi="宋体" w:cs="Times New Roman"/>
          <w:b w:val="0"/>
          <w:bCs w:val="0"/>
          <w:sz w:val="24"/>
          <w:szCs w:val="24"/>
        </w:rPr>
        <w:t>→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囊胚期（囊胚腔、内细胞团、滋养层）</w:t>
      </w:r>
      <w:r>
        <w:rPr>
          <w:rFonts w:hAnsi="宋体" w:cs="Times New Roman"/>
          <w:b w:val="0"/>
          <w:bCs w:val="0"/>
          <w:sz w:val="24"/>
          <w:szCs w:val="24"/>
        </w:rPr>
        <w:t>→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原肠胚期（三胚层、原肠腔）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3. 体外受精和早期胚胎培养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体外受精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卵母细胞的采集方法：超数排卵法和直接采集法。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精子的采集和获能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采集方法：假阴道法、手握法、电刺激法。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b. 获能方法：培养法和化学诱导法。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③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受精：获能的精子和培养成熟的卵子在专用的受精溶液中完成受精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早期胚胎培养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培养液成分：与动物细胞培养液成分基本相同，除无机盐、营养成分和调节物质外，还需要血清、抗生素等；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目的：检查受精状况和受精卵的发育能力；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Ansi="宋体" w:cs="Times New Roman"/>
          <w:b w:val="0"/>
          <w:bCs w:val="0"/>
          <w:sz w:val="24"/>
          <w:szCs w:val="24"/>
        </w:rPr>
        <w:t>③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胚胎处理：胚胎移植或冷冻保存。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4. 胚胎移植的生理学基础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供、受体生殖器官的生理变化相同。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早期胚胎与母体无联系。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(3) 受体对外来胚胎无免疫排斥反应。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(4) 供体胚胎的遗传特性在孕育过程中不受任何影响。 5. 胚胎工程的操作流程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"HD22-ELSW273.tif"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5018405" cy="2604135"/>
            <wp:effectExtent l="0" t="0" r="10795" b="571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6. 克隆动物、试管动物及转基因动物的比较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430"/>
        <w:gridCol w:w="2340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项目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克隆动物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试管动物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转基因动物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概念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用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核移植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的方法获得的动物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用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体外受精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的方法获得的动物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由被转入了目的基因的受精卵发育成的动物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技术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核移植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体外受精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DNA重组技术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生殖方式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无性生殖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有性生殖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有性生殖或保持原生殖方式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遗传特性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主要与供核个体相同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具备双亲的遗传性状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具备原受精卵及被转入的目的基因两方面的遗传特性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相同点</w:t>
            </w:r>
          </w:p>
        </w:tc>
        <w:tc>
          <w:tcPr>
            <w:tcW w:w="755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三者均涉及早期胚胎培养、胚胎移植等技术，且移植所选胚胎一般是桑葚胚或囊胚期的胚胎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\o(\s\up7(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"命题猜想.tif"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3167380" cy="182880"/>
            <wp:effectExtent l="0" t="0" r="13970" b="762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),\s\do5(</w:instrText>
      </w:r>
      <w:r>
        <w:rPr>
          <w:rFonts w:ascii="Times New Roman" w:hAnsi="Times New Roman" w:eastAsia="华文仿宋" w:cs="Times New Roman"/>
          <w:b w:val="0"/>
          <w:bCs w:val="0"/>
          <w:sz w:val="24"/>
          <w:szCs w:val="24"/>
        </w:rPr>
        <w:instrText xml:space="preserve">对点练，再提升))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（2023南京、盐城一模）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下列有关胚胎工程的叙述，正确的是(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移入子宫的外来胚胎，在受体体内会发生免疫排斥反应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B. 自然条件下，哺乳动物的精子获能发生在睾丸的曲细精管内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受精过程中，透明带处会出现阻止多精入卵的生理反应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D. 对桑葚胚进行胚胎分割移植时，应将内细胞团均等分割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（2023泰州中学一模）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精子载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体法是以精子作为外源基因载体携带外源基因进入卵细胞，下图表示用该方法制备转基因鼠的基本流程。下列叙述正确的是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"HD23-ELSW101.tif"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2582545" cy="1265555"/>
            <wp:effectExtent l="0" t="0" r="8255" b="1079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A. </w:t>
      </w:r>
      <w:r>
        <w:rPr>
          <w:rFonts w:hAnsi="宋体" w:cs="Times New Roman"/>
          <w:b w:val="0"/>
          <w:bCs w:val="0"/>
          <w:sz w:val="24"/>
          <w:szCs w:val="24"/>
        </w:rPr>
        <w:t>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过程需将成熟的精子放入ATP溶液中进行获能处理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B. </w:t>
      </w:r>
      <w:r>
        <w:rPr>
          <w:rFonts w:hAnsi="宋体" w:cs="Times New Roman"/>
          <w:b w:val="0"/>
          <w:bCs w:val="0"/>
          <w:sz w:val="24"/>
          <w:szCs w:val="24"/>
        </w:rPr>
        <w:t>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采用体外受精技术，受精卵中的遗传物质不都来自父母双方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C. </w:t>
      </w:r>
      <w:r>
        <w:rPr>
          <w:rFonts w:hAnsi="宋体" w:cs="Times New Roman"/>
          <w:b w:val="0"/>
          <w:bCs w:val="0"/>
          <w:sz w:val="24"/>
          <w:szCs w:val="24"/>
        </w:rPr>
        <w:t>③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过程的早期胚胎需要发育到桑葚胚或原肠胚才能进行胚胎移植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D. </w:t>
      </w:r>
      <w:r>
        <w:rPr>
          <w:rFonts w:hAnsi="宋体" w:cs="Times New Roman"/>
          <w:b w:val="0"/>
          <w:bCs w:val="0"/>
          <w:sz w:val="24"/>
          <w:szCs w:val="24"/>
        </w:rPr>
        <w:t>④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过程进行胚胎移植前需要对供体和受体进行免疫检查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核心考点3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结合某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项技术，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综合考查生物科技的应用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\o(\s\up7(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"命题规律1.tif"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3167380" cy="182880"/>
            <wp:effectExtent l="0" t="0" r="13970" b="762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),\s\do5(</w:instrText>
      </w:r>
      <w:r>
        <w:rPr>
          <w:rFonts w:ascii="Times New Roman" w:hAnsi="Times New Roman" w:eastAsia="华文仿宋" w:cs="Times New Roman"/>
          <w:b w:val="0"/>
          <w:bCs w:val="0"/>
          <w:sz w:val="24"/>
          <w:szCs w:val="24"/>
        </w:rPr>
        <w:instrText xml:space="preserve">明考向，探规律))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高考对该热点的考查形式主要为选择题，主要命题方向：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结合现代某一科研技术，就细胞工程相关技术的操作方法和注意事项，综合考查科学思维和探究能力。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\o(\s\up7(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"真题解读.tif"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3167380" cy="182880"/>
            <wp:effectExtent l="0" t="0" r="13970" b="762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),\s\do5(</w:instrText>
      </w:r>
      <w:r>
        <w:rPr>
          <w:rFonts w:ascii="Times New Roman" w:hAnsi="Times New Roman" w:eastAsia="华文仿宋" w:cs="Times New Roman"/>
          <w:b w:val="0"/>
          <w:bCs w:val="0"/>
          <w:sz w:val="24"/>
          <w:szCs w:val="24"/>
        </w:rPr>
        <w:instrText xml:space="preserve">研真题，找差距))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\x(</w:instrTex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instrText xml:space="preserve">例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\x(1)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（2021江苏卷·11）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下列关于哺乳动物胚胎工程和细胞工程的叙述，错误的是(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细胞培养和早期胚胎培养的培养液中通常需要添加血清等物质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B. 早期胚胎需移植到经同期发情处理的同种雌性动物体内发育成个体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猴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的核移植细胞通过胚胎工程已成功地培育出了克隆猴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D. 将骨髓瘤细胞和B淋巴细胞混合，经诱导后融合的细胞即为杂交瘤细胞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笔记：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dotted"/>
        </w:rPr>
        <w:t>　　　　　　　　　　　　　　　　　　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dotted"/>
        </w:rPr>
        <w:t>　　　　　　　　　　　　　　　　　　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\x(</w:instrTex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instrText xml:space="preserve">例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\x(2)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（2020江苏卷·23）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（多选）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小鼠胚胎干细胞经定向诱导可获得多种功能细胞，制备流程如下图所示。下列叙述错误的是(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"HD22-ELSW275.tif"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463040" cy="768350"/>
            <wp:effectExtent l="0" t="0" r="3810" b="1270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为获得更多的囊胚，采用激素注射促进雄鼠产生更多的精子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B. 细胞a和细胞b内含有的核基因不同，所以全能性高低不同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用胰蛋白酶将细胞a的膜蛋白消化后可获得分散的胚胎干细胞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D. 胚胎干细胞和诱导出的各种细胞都需在CO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培养箱中进行培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笔记：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dotted"/>
        </w:rPr>
        <w:t>　　　　　　　　　　　　　　　　　　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dotted"/>
        </w:rPr>
        <w:t>　　　　　　　　　　　　　　　　　　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\o(\s\up7(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"整合提升1.tif"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5332730" cy="153670"/>
            <wp:effectExtent l="0" t="0" r="1270" b="1778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),\s\do5(</w:instrText>
      </w:r>
      <w:r>
        <w:rPr>
          <w:rFonts w:ascii="Times New Roman" w:hAnsi="Times New Roman" w:eastAsia="华文仿宋" w:cs="Times New Roman"/>
          <w:b w:val="0"/>
          <w:bCs w:val="0"/>
          <w:sz w:val="24"/>
          <w:szCs w:val="24"/>
        </w:rPr>
        <w:instrText xml:space="preserve">勤总结，抓关键))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eastAsia="黑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单克隆抗体的制备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 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"HD22-ELSW276.tif"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4381500" cy="1338580"/>
            <wp:effectExtent l="0" t="0" r="0" b="1397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 制备过程中两次筛选的方法及目的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540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项目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第一次筛选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第二次筛选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筛选原因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诱导融合后得到多种杂交细胞，另外还有未融合的细胞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由于小鼠在生活中还受到其他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抗原的刺激，所以经选择性培养获得的杂交瘤细胞中有能产生其他抗体的细胞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筛选方法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用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特定的选择培养基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筛选：未融合的细胞和同种细胞融合后形成的细胞（</w:t>
            </w:r>
            <w:r>
              <w:rPr>
                <w:rFonts w:hAnsi="宋体" w:cs="Times New Roman"/>
                <w:b w:val="0"/>
                <w:bCs w:val="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B—B</w:t>
            </w:r>
            <w:r>
              <w:rPr>
                <w:rFonts w:hAnsi="宋体" w:cs="Times New Roman"/>
                <w:b w:val="0"/>
                <w:bCs w:val="0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细胞、</w:t>
            </w:r>
            <w:r>
              <w:rPr>
                <w:rFonts w:hAnsi="宋体" w:cs="Times New Roman"/>
                <w:b w:val="0"/>
                <w:bCs w:val="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瘤—瘤</w:t>
            </w:r>
            <w:r>
              <w:rPr>
                <w:rFonts w:hAnsi="宋体" w:cs="Times New Roman"/>
                <w:b w:val="0"/>
                <w:bCs w:val="0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细胞）都会死亡，只有融合的杂交瘤细胞（</w:t>
            </w:r>
            <w:r>
              <w:rPr>
                <w:rFonts w:hAnsi="宋体" w:cs="Times New Roman"/>
                <w:b w:val="0"/>
                <w:bCs w:val="0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B—瘤</w:t>
            </w:r>
            <w:r>
              <w:rPr>
                <w:rFonts w:hAnsi="宋体" w:cs="Times New Roman"/>
                <w:b w:val="0"/>
                <w:bCs w:val="0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细胞）才能正常生长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用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多孔培养皿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培养，在每个孔只有一个杂交瘤细胞的情况下开始克隆化培养和抗体检测，经多次筛选得到能产生特异性抗体的细胞群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筛选目的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得到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杂交瘤细胞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得到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能分泌所需抗体的杂交瘤细胞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eq \o(\s\up7(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"命题猜想.tif"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3167380" cy="182880"/>
            <wp:effectExtent l="0" t="0" r="13970" b="762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),\s\do5(</w:instrText>
      </w:r>
      <w:r>
        <w:rPr>
          <w:rFonts w:ascii="Times New Roman" w:hAnsi="Times New Roman" w:eastAsia="华文仿宋" w:cs="Times New Roman"/>
          <w:b w:val="0"/>
          <w:bCs w:val="0"/>
          <w:sz w:val="24"/>
          <w:szCs w:val="24"/>
        </w:rPr>
        <w:instrText xml:space="preserve">对点练，再提升))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（2023南通如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</w:rPr>
        <w:t>皋调研）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如图所示，将由两种不同的抗原分别制备的单克隆抗体分子，在体外解偶联后重新偶联可制备双特异性抗体，简称双抗。下列说法错误的是(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"HD23-ELSW102.tif"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09370" cy="600075"/>
            <wp:effectExtent l="0" t="0" r="5080" b="9525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同时注射两种抗原可刺激B细胞分化为产双抗的浆细胞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B. 利用双抗与蛋白类药物结合可以选择性杀伤靶细胞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筛选双抗时需使用制备单克隆抗体时所使用的两种抗原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D. 单抗制备时需要将免疫后的活化B细胞与骨髓瘤细胞融合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（2023江苏仿真模拟）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（多选）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我国科学家利用基因编辑技术，获得一只生物节律核心基因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BMAL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1敲除的猕猴。用高精度工具去除该猴卵母细胞的细胞核，再与成纤维细胞融合，将发育形成的早期胚胎植入代孕雌猴，获得5只克隆猴，用于研究生物节律机制。下列叙述正确的有(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卵母细胞去核的方法是显微注射法，还可用紫外光短时间照射等方法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B. 胚胎体外培养过程中不需要利用相关技术去除早期胚胎外的透明带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重组胚胎需要用物理或化学方法激活，使之完成细胞分裂和发育进程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D. 早期胚胎植入代孕雌猴前，可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用分割针平均分割处理提高胚胎利用率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45435DFF"/>
    <w:rsid w:val="4543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D23-ELSW338.tif" TargetMode="External"/><Relationship Id="rId8" Type="http://schemas.openxmlformats.org/officeDocument/2006/relationships/image" Target="media/image3.png"/><Relationship Id="rId7" Type="http://schemas.openxmlformats.org/officeDocument/2006/relationships/image" Target="&#30495;&#39064;&#35299;&#35835;.tif" TargetMode="External"/><Relationship Id="rId6" Type="http://schemas.openxmlformats.org/officeDocument/2006/relationships/image" Target="media/image2.png"/><Relationship Id="rId5" Type="http://schemas.openxmlformats.org/officeDocument/2006/relationships/image" Target="&#21629;&#39064;&#35268;&#24459;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HD23-ELSW102.tif" TargetMode="External"/><Relationship Id="rId24" Type="http://schemas.openxmlformats.org/officeDocument/2006/relationships/image" Target="media/image11.png"/><Relationship Id="rId23" Type="http://schemas.openxmlformats.org/officeDocument/2006/relationships/image" Target="HD22-ELSW276.tif" TargetMode="External"/><Relationship Id="rId22" Type="http://schemas.openxmlformats.org/officeDocument/2006/relationships/image" Target="media/image10.png"/><Relationship Id="rId21" Type="http://schemas.openxmlformats.org/officeDocument/2006/relationships/image" Target="&#25972;&#21512;&#25552;&#21319;1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HD22-ELSW275.tif" TargetMode="External"/><Relationship Id="rId18" Type="http://schemas.openxmlformats.org/officeDocument/2006/relationships/image" Target="media/image8.png"/><Relationship Id="rId17" Type="http://schemas.openxmlformats.org/officeDocument/2006/relationships/image" Target="HD23-ELSW101.tif" TargetMode="External"/><Relationship Id="rId16" Type="http://schemas.openxmlformats.org/officeDocument/2006/relationships/image" Target="media/image7.png"/><Relationship Id="rId15" Type="http://schemas.openxmlformats.org/officeDocument/2006/relationships/image" Target="&#21629;&#39064;&#29468;&#24819;.tif" TargetMode="External"/><Relationship Id="rId14" Type="http://schemas.openxmlformats.org/officeDocument/2006/relationships/image" Target="media/image6.png"/><Relationship Id="rId13" Type="http://schemas.openxmlformats.org/officeDocument/2006/relationships/image" Target="HD22-ELSW273.tif" TargetMode="External"/><Relationship Id="rId12" Type="http://schemas.openxmlformats.org/officeDocument/2006/relationships/image" Target="media/image5.png"/><Relationship Id="rId11" Type="http://schemas.openxmlformats.org/officeDocument/2006/relationships/image" Target="&#25972;&#21512;&#25552;&#21319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2024-03-12T00:10:00Z</dcterms:created>
  <dc:creator>萍</dc:creator>
  <cp:lastModifiedBy>萍</cp:lastModifiedBy>
  <dcterms:modified xsi:type="dcterms:W3CDTF">2024-03-12T00:12:15Z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17ACC5107CB64F0C87ECBADFC46B25F9_11</vt:lpwstr>
  </property>
</Properties>
</file>