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秦淮中学202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-202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第二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学期高三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英语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备课组工作计划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以《普通高中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sz w:val="24"/>
          <w:szCs w:val="24"/>
        </w:rPr>
        <w:t>课程标准》为指导，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建立“立德树人”的宗旨，</w:t>
      </w:r>
      <w:r>
        <w:rPr>
          <w:rFonts w:hint="eastAsia" w:ascii="宋体" w:hAnsi="宋体" w:eastAsia="宋体" w:cs="宋体"/>
          <w:sz w:val="24"/>
          <w:szCs w:val="24"/>
        </w:rPr>
        <w:t>充分发挥备课组的集体智慧，发挥学生的主体作用，以强化学生应考训练与加强课堂教学的效率为主要手段，培养学生良好的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英语核心素养</w:t>
      </w:r>
      <w:r>
        <w:rPr>
          <w:rFonts w:hint="eastAsia" w:ascii="宋体" w:hAnsi="宋体" w:eastAsia="宋体" w:cs="宋体"/>
          <w:sz w:val="24"/>
          <w:szCs w:val="24"/>
        </w:rPr>
        <w:t>和应考能力，实施全面科学高效的复习备考。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工作目标　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着手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sz w:val="24"/>
          <w:szCs w:val="24"/>
        </w:rPr>
        <w:t>的二轮复习，在一轮全面细致的进行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词汇、</w:t>
      </w:r>
      <w:r>
        <w:rPr>
          <w:rFonts w:hint="eastAsia" w:ascii="宋体" w:hAnsi="宋体" w:eastAsia="宋体" w:cs="宋体"/>
          <w:sz w:val="24"/>
          <w:szCs w:val="24"/>
        </w:rPr>
        <w:t>知识点复习的基础上，进行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各专项</w:t>
      </w:r>
      <w:r>
        <w:rPr>
          <w:rFonts w:hint="eastAsia" w:ascii="宋体" w:hAnsi="宋体" w:eastAsia="宋体" w:cs="宋体"/>
          <w:sz w:val="24"/>
          <w:szCs w:val="24"/>
        </w:rPr>
        <w:t>的综合归纳提高，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培养学生英语学科素养</w:t>
      </w:r>
      <w:r>
        <w:rPr>
          <w:rFonts w:hint="eastAsia" w:ascii="宋体" w:hAnsi="宋体" w:eastAsia="宋体" w:cs="宋体"/>
          <w:sz w:val="24"/>
          <w:szCs w:val="24"/>
        </w:rPr>
        <w:t>；加强综合练习的训练，提高学生的分析问题和解决问题的能力。通过这轮复习，希望能够让学生达到以下目标：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1、优化复习方案，调整复习进度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继续完成第一轮词汇复习，即核心词汇复习，进一步做好词、句、篇过关工作。南京市一模后，转入题型专项复习、综合套题训练，帮助学生适应高考试题模式及答题时间分配。做好每周综合训练组题工作，保证练习质量。让学生每周至少进行两次限时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99"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2、加强对学生综合训练限时训练的力度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组织本组成员博采众长，优化课堂教学，向45分钟要质量。组内实行课堂开放，有空教师随堂听课；每位组员至少上一节专题复习公开课，共同交流教学心得。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3、重视对学生易错题的统计整理工作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帮助学生查漏补缺是提搞学生学业成绩的增长点的，也是下一阶段教学的重点。因此，对于学生自主完成的试题，我们老师一定要做好学生的错题统计工作，以来有助于提高讲评的正对性和实效性，提高课堂效率；二来，如果将学生错误率较高的题目整理反馈给学生，对症下药，效果毋庸置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4、重视对学生书面表达的训练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写作是英语能力的综合和体现。</w:t>
      </w:r>
      <w:r>
        <w:rPr>
          <w:rFonts w:hint="eastAsia" w:ascii="宋体" w:hAnsi="宋体" w:eastAsia="宋体" w:cs="宋体"/>
          <w:sz w:val="24"/>
          <w:szCs w:val="24"/>
        </w:rPr>
        <w:t>高三学生已有了一定的知识储备，如何有效地把自己已有的知识输出这很关键，我们应注意以下几方面：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应用文写作关注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的覆盖，表达的清楚程度和合理性，词汇语法的准确性和适当性、多样性；以及篇章结构的衔接和连贯。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读后续写抓整体阅读，梳理细节，抓关键信息；结合所给两段开头语，合理进行下文构思；注意段落间句子间的衔接和过度；牢牢记住立德树人的宗旨。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表达方式要规范，它包括句式，时态，语态，词汇的级别，甚至词汇的正误。这些均影响到评分的高低。书面表达的提高是一个循序渐进的过程，需坚持不懈方可见效。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继续加强听力训练（每周三次，中午11:35-12：00）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上好两类课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（1）复习课：高三以复习课为主，复习时以能力培养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培养为主</w:t>
      </w:r>
      <w:r>
        <w:rPr>
          <w:rFonts w:hint="eastAsia" w:ascii="宋体" w:hAnsi="宋体" w:eastAsia="宋体" w:cs="宋体"/>
          <w:sz w:val="24"/>
          <w:szCs w:val="24"/>
        </w:rPr>
        <w:t>。知识的复习要结合学生的实际，注意反馈，调动学生学习的积极性，激发学生的思维。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（2）讲评课：练习讲评和试卷讲评要针对学生存在的问题有的放矢，重点突破，不能全面铺开，面面俱到。教师在评课事要引导学生会举一反三。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eastAsia="zh-CN"/>
        </w:rPr>
        <w:t>三、教学情况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高三年级一共有</w:t>
      </w:r>
      <w:r>
        <w:rPr>
          <w:rFonts w:hint="eastAsia" w:ascii="宋体" w:hAnsi="宋体" w:eastAsia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  <w:lang w:val="en-US" w:eastAsia="zh-CN"/>
        </w:rPr>
        <w:t>文化</w:t>
      </w:r>
      <w:r>
        <w:rPr>
          <w:rFonts w:hint="eastAsia" w:ascii="宋体" w:hAnsi="宋体" w:eastAsia="宋体" w:cs="宋体"/>
          <w:lang w:eastAsia="zh-CN"/>
        </w:rPr>
        <w:t>班</w:t>
      </w:r>
      <w:r>
        <w:rPr>
          <w:rFonts w:hint="eastAsia" w:ascii="宋体" w:hAnsi="宋体" w:eastAsia="宋体" w:cs="宋体"/>
        </w:rPr>
        <w:t>,一个美术班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学生基础差，学习能力弱。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、教学进度及集体备课安排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教学进度及集体备课安排表</w:t>
      </w:r>
    </w:p>
    <w:tbl>
      <w:tblPr>
        <w:tblStyle w:val="2"/>
        <w:tblpPr w:leftFromText="45" w:rightFromText="45" w:vertAnchor="text" w:horzAnchor="margin" w:tblpX="167" w:tblpY="158"/>
        <w:tblW w:w="8066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320"/>
        <w:gridCol w:w="21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周次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教学进度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集体备课（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上午）主备人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研讨本学期教学计划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戴国艳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及阅读理解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专题 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及阅读理解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七选五，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复习迎考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，南京市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模，限时训练及评讲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孙家畋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及完形填空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语法填空、限时训练及评讲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高三视导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马静影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，应用文写作，限时训练及评讲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吴冬梅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262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、应用文写作，限时训练及评讲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词汇过关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读后续写，限时训练及评讲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重点词汇回顾（一）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戴国艳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tabs>
                <w:tab w:val="left" w:pos="207"/>
              </w:tabs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南京市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模，限时训练及评讲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重点词汇回顾（二）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新增词汇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，限时训练及评讲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马静影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校内模拟，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考前综合训练及考前指导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潘临秋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高考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戴国艳</w:t>
            </w:r>
          </w:p>
        </w:tc>
      </w:tr>
    </w:tbl>
    <w:p>
      <w:pPr>
        <w:tabs>
          <w:tab w:val="left" w:pos="6330"/>
        </w:tabs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6330"/>
        </w:tabs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>
      <w:pPr>
        <w:tabs>
          <w:tab w:val="left" w:pos="6330"/>
        </w:tabs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年2月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7606B"/>
    <w:multiLevelType w:val="singleLevel"/>
    <w:tmpl w:val="CD3760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30BC6D26"/>
    <w:rsid w:val="09CE48A6"/>
    <w:rsid w:val="15FF4A47"/>
    <w:rsid w:val="30BC6D26"/>
    <w:rsid w:val="7D0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2024-02-22T03:51:00Z</dcterms:created>
  <dc:creator>媛</dc:creator>
  <cp:lastModifiedBy>媛</cp:lastModifiedBy>
  <dcterms:modified xsi:type="dcterms:W3CDTF">2024-02-22T04:00:07Z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7B522C1E541E4138A5036E66CBCB07FE_11</vt:lpwstr>
  </property>
</Properties>
</file>