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《垂直地域分异规律》评课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节课选用一道基础的高考题作为导入，学生能够快速地获得答案，并在此基础上引出本节课重点内容。通过复习陆地地域分异规律，引出垂直地域分异规律的成因。让学生观察南迦巴瓦峰的垂直带谱来总结出垂直分异规律，并通过问题探究总结出垂直带谱的应用有哪些。通过小题训练总结影响林线和雪线的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本节课设计条理清晰，内容有广度和深度，且每个知识点都有小结，提高了学生的思维能力；课堂探究活动拉动了学生的积极性；课堂教学中结合小题训练，促进学生的知识内化。</w:t>
      </w:r>
    </w:p>
    <w:p>
      <w:pPr>
        <w:rPr>
          <w:rFonts w:hint="default" w:eastAsiaTheme="minorEastAsia"/>
          <w:b w:val="0"/>
          <w:bCs w:val="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ZjU3MWE2N2IyZDg2MDkwZDg4NjhlOGNjNjRmMmQifQ=="/>
  </w:docVars>
  <w:rsids>
    <w:rsidRoot w:val="16DC1B94"/>
    <w:rsid w:val="16DC1B94"/>
    <w:rsid w:val="1990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2023-12-27T08:04:00Z</dcterms:created>
  <dc:creator>被风吹过的风</dc:creator>
  <cp:lastModifiedBy>冬雪之缘</cp:lastModifiedBy>
  <dcterms:modified xsi:type="dcterms:W3CDTF">2024-01-02T06:23:07Z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DE22DBF030C246AEB5CD5E656D53C129_11</vt:lpwstr>
  </property>
</Properties>
</file>