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default" w:ascii="宋体" w:hAnsi="宋体" w:eastAsia="宋体" w:cs="宋体"/>
          <w:b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t>《</w:t>
      </w:r>
      <w:r>
        <w:rPr>
          <w:rStyle w:val="4"/>
          <w:rFonts w:hint="eastAsia" w:ascii="宋体" w:hAnsi="宋体" w:eastAsia="宋体" w:cs="宋体"/>
          <w:b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乡村和城镇空间结构</w:t>
      </w:r>
      <w:r>
        <w:rPr>
          <w:rStyle w:val="4"/>
          <w:rFonts w:hint="eastAsia" w:ascii="宋体" w:hAnsi="宋体" w:eastAsia="宋体" w:cs="宋体"/>
          <w:b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t>》</w:t>
      </w:r>
      <w:r>
        <w:rPr>
          <w:rStyle w:val="4"/>
          <w:rFonts w:hint="eastAsia" w:ascii="宋体" w:hAnsi="宋体" w:eastAsia="宋体" w:cs="宋体"/>
          <w:b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听课感想</w:t>
      </w:r>
    </w:p>
    <w:p>
      <w:pPr>
        <w:ind w:firstLine="672" w:firstLineChars="200"/>
        <w:jc w:val="left"/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听了组内年轻老师的一节课《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乡村和城镇空间结构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》，有如下感想：</w:t>
      </w:r>
      <w:bookmarkStart w:id="0" w:name="_GoBack"/>
      <w:bookmarkEnd w:id="0"/>
    </w:p>
    <w:p>
      <w:pPr>
        <w:ind w:firstLine="672" w:firstLineChars="200"/>
        <w:jc w:val="left"/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对比不同类型的聚落景观，从聚落规模、交通特点、人口密度、建筑特点、生产方式等方面比较二者的特点，最后列表格总结落实，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自主学习，整体感知教材，这一点做的很好，让学生学的意识很好。</w:t>
      </w:r>
    </w:p>
    <w:p>
      <w:pPr>
        <w:bidi w:val="0"/>
        <w:ind w:firstLine="672" w:firstLineChars="200"/>
        <w:jc w:val="left"/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当堂练习有模有样，做到了及时巩固，建议可以再精选练习题，突出本框题的重点即不同类型土地利用方式的分布。</w:t>
      </w:r>
    </w:p>
    <w:p>
      <w:pPr>
        <w:bidi w:val="0"/>
        <w:ind w:firstLine="672" w:firstLineChars="200"/>
        <w:jc w:val="left"/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名词辨析，学生对功能区的认识更加准确，我觉得这里处理的很好，很多老师讲到这里会这么说“商业区里有住宅区”，非要较真的话，不是住宅区，而是住宅用地。</w:t>
      </w:r>
    </w:p>
    <w:p>
      <w:pPr>
        <w:bidi w:val="0"/>
        <w:ind w:firstLine="640" w:firstLineChars="200"/>
        <w:jc w:val="left"/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/>
          <w:sz w:val="32"/>
          <w:szCs w:val="32"/>
          <w:bdr w:val="none" w:color="auto" w:sz="0" w:space="0"/>
        </w:rPr>
        <w:t>工业区应远离住宅区，并布局在城市盛行风的下风向或垂直于盛行风向的郊外，这一点很多学生记不住，老师们需要强调一下</w:t>
      </w:r>
      <w:r>
        <w:rPr>
          <w:rStyle w:val="4"/>
          <w:rFonts w:hint="eastAsia" w:ascii="宋体" w:hAnsi="宋体" w:eastAsia="宋体" w:cs="宋体"/>
          <w:b w:val="0"/>
          <w:bCs/>
          <w:sz w:val="32"/>
          <w:szCs w:val="32"/>
          <w:bdr w:val="none" w:color="auto" w:sz="0" w:space="0"/>
          <w:lang w:eastAsia="zh-CN"/>
        </w:rPr>
        <w:t>。</w:t>
      </w:r>
      <w:r>
        <w:rPr>
          <w:rStyle w:val="4"/>
          <w:rFonts w:hint="eastAsia" w:ascii="宋体" w:hAnsi="宋体" w:eastAsia="宋体" w:cs="宋体"/>
          <w:b w:val="0"/>
          <w:bCs/>
          <w:sz w:val="32"/>
          <w:szCs w:val="32"/>
          <w:bdr w:val="none" w:color="auto" w:sz="0" w:space="0"/>
          <w:lang w:val="en-US" w:eastAsia="zh-CN"/>
        </w:rPr>
        <w:t>本节课，</w:t>
      </w:r>
      <w:r>
        <w:rPr>
          <w:rStyle w:val="4"/>
          <w:rFonts w:hint="eastAsia" w:ascii="宋体" w:hAnsi="宋体" w:eastAsia="宋体" w:cs="宋体"/>
          <w:b w:val="0"/>
          <w:bCs/>
          <w:sz w:val="32"/>
          <w:szCs w:val="32"/>
          <w:bdr w:val="none" w:color="auto" w:sz="0" w:space="0"/>
        </w:rPr>
        <w:t>教师的主导，学生的主体地位得到体现，年轻人的视野和格局较大，值得学习！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ZjU3MWE2N2IyZDg2MDkwZDg4NjhlOGNjNjRmMmQifQ=="/>
  </w:docVars>
  <w:rsids>
    <w:rsidRoot w:val="00000000"/>
    <w:rsid w:val="108D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2024-01-02T06:32:58Z</dcterms:created>
  <dc:creator>ji'ling'li</dc:creator>
  <cp:lastModifiedBy>冬雪之缘</cp:lastModifiedBy>
  <dcterms:modified xsi:type="dcterms:W3CDTF">2024-01-02T06:38:52Z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5FD0DC5AE8994C4FB4336FE94CF43569_12</vt:lpwstr>
  </property>
</Properties>
</file>