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FFBB" w14:textId="77777777" w:rsidR="00F555FA" w:rsidRDefault="00F555FA" w:rsidP="00F555FA">
      <w:pPr>
        <w:spacing w:line="220" w:lineRule="atLeast"/>
      </w:pPr>
      <w:r>
        <w:rPr>
          <w:rFonts w:hint="eastAsia"/>
        </w:rPr>
        <w:t>评课</w:t>
      </w:r>
    </w:p>
    <w:p w14:paraId="35666600" w14:textId="77777777" w:rsidR="00F555FA" w:rsidRDefault="00F555FA" w:rsidP="00A46538">
      <w:pPr>
        <w:spacing w:line="220" w:lineRule="atLeast"/>
        <w:ind w:firstLineChars="200" w:firstLine="440"/>
      </w:pPr>
      <w:r>
        <w:rPr>
          <w:rFonts w:hint="eastAsia"/>
        </w:rPr>
        <w:t>新课改高中的历史知识广度、深度以及学科素养的培养都对教学提出了新要求。本课包含四个子目。在初中的历史教材中，本课知识分为三课书进行学习。其知识容量和重要性不言而喻。在高中新课标中，本课仅为一学时。由此，知识、能力和素养的要求与课时紧缺之间的矛盾贯穿在新课改中。</w:t>
      </w:r>
    </w:p>
    <w:p w14:paraId="3463E944" w14:textId="77777777" w:rsidR="004358AB" w:rsidRDefault="00F555FA" w:rsidP="00A46538">
      <w:pPr>
        <w:spacing w:line="220" w:lineRule="atLeast"/>
        <w:ind w:firstLineChars="200" w:firstLine="440"/>
      </w:pPr>
      <w:r>
        <w:rPr>
          <w:rFonts w:hint="eastAsia"/>
        </w:rPr>
        <w:t>因此，新课改的这种新要求，对教师的授课提出的挑战既是困难也是锻炼。教师应该关注初高中衔接，不囿于教材，大胆取舍，发挥专长，找准高中教学的着力点，助力新课改。教师在备课与上授课时，首先应该立足统编历史教科书，深入研究教材和教学参考用书，充分挖掘与利用教材中</w:t>
      </w:r>
      <w:proofErr w:type="gramStart"/>
      <w:r>
        <w:rPr>
          <w:rFonts w:hint="eastAsia"/>
        </w:rPr>
        <w:t>的辅栏资料</w:t>
      </w:r>
      <w:proofErr w:type="gramEnd"/>
      <w:r>
        <w:rPr>
          <w:rFonts w:hint="eastAsia"/>
        </w:rPr>
        <w:t>（史料、思考题等），关注教材中各子目间的逻辑关系，利用教材的成果辅助教学。</w:t>
      </w:r>
    </w:p>
    <w:p w14:paraId="77F89251" w14:textId="77777777" w:rsidR="003C65BD" w:rsidRDefault="003C65BD" w:rsidP="00A46538">
      <w:pPr>
        <w:spacing w:line="220" w:lineRule="atLeast"/>
        <w:ind w:firstLineChars="200" w:firstLine="440"/>
      </w:pPr>
      <w:r>
        <w:rPr>
          <w:rFonts w:hint="eastAsia"/>
        </w:rPr>
        <w:t>本节课在这些方面处理比较好。</w:t>
      </w:r>
    </w:p>
    <w:p w14:paraId="16122B9C" w14:textId="70261222" w:rsidR="00D25B0B" w:rsidRDefault="00D25B0B" w:rsidP="00D25B0B">
      <w:pPr>
        <w:spacing w:line="220" w:lineRule="atLeast"/>
        <w:ind w:firstLineChars="200" w:firstLine="440"/>
        <w:jc w:val="right"/>
      </w:pPr>
      <w:r>
        <w:rPr>
          <w:rFonts w:hint="eastAsia"/>
        </w:rPr>
        <w:t>评课人：</w:t>
      </w:r>
      <w:r w:rsidR="006F5794">
        <w:rPr>
          <w:rFonts w:hint="eastAsia"/>
        </w:rPr>
        <w:t>王业</w:t>
      </w:r>
    </w:p>
    <w:sectPr w:rsidR="00D25B0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323B43"/>
    <w:rsid w:val="003C65BD"/>
    <w:rsid w:val="003D37D8"/>
    <w:rsid w:val="00426133"/>
    <w:rsid w:val="004358AB"/>
    <w:rsid w:val="006F5794"/>
    <w:rsid w:val="008B7726"/>
    <w:rsid w:val="009269EA"/>
    <w:rsid w:val="00A46538"/>
    <w:rsid w:val="00D25B0B"/>
    <w:rsid w:val="00D31D50"/>
    <w:rsid w:val="00F555F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47245"/>
  <w15:docId w15:val="{FD64BEE6-3556-4CE6-A898-E12EF66A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ye wang</cp:lastModifiedBy>
  <cp:revision>7</cp:revision>
  <dcterms:created xsi:type="dcterms:W3CDTF">2008-09-11T17:20:00Z</dcterms:created>
  <dcterms:modified xsi:type="dcterms:W3CDTF">2024-01-02T09:51:00Z</dcterms:modified>
</cp:coreProperties>
</file>