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9"/>
        <w:rPr>
          <w:rFonts w:hint="eastAsia" w:ascii="Arial" w:hAnsi="Arial" w:eastAsia="宋体" w:cs="Arial"/>
          <w:b/>
          <w:bCs/>
          <w:i w:val="0"/>
          <w:caps w:val="0"/>
          <w:color w:val="222222"/>
          <w:spacing w:val="0"/>
          <w:sz w:val="30"/>
          <w:szCs w:val="30"/>
          <w:shd w:val="clear" w:color="auto" w:fill="FFFFFF"/>
          <w:lang w:val="en-US" w:eastAsia="zh-CN"/>
        </w:rPr>
      </w:pPr>
      <w:r>
        <w:rPr>
          <w:rFonts w:hint="eastAsia" w:ascii="Arial" w:hAnsi="Arial" w:eastAsia="宋体" w:cs="Arial"/>
          <w:b/>
          <w:bCs/>
          <w:i w:val="0"/>
          <w:caps w:val="0"/>
          <w:color w:val="222222"/>
          <w:spacing w:val="0"/>
          <w:sz w:val="30"/>
          <w:szCs w:val="30"/>
          <w:shd w:val="clear" w:color="auto" w:fill="FFFFFF"/>
          <w:lang w:val="en-US" w:eastAsia="zh-CN"/>
        </w:rPr>
        <w:t>南京市秦淮中学2023-2024第一学期体育教研组工作总结</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420" w:firstLineChars="20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根据学校新学期学校</w:t>
      </w:r>
      <w:bookmarkStart w:id="0" w:name="_GoBack"/>
      <w:bookmarkEnd w:id="0"/>
      <w:r>
        <w:rPr>
          <w:rFonts w:hint="eastAsia" w:ascii="Arial" w:hAnsi="Arial" w:eastAsia="宋体" w:cs="Arial"/>
          <w:b w:val="0"/>
          <w:i w:val="0"/>
          <w:caps w:val="0"/>
          <w:color w:val="222222"/>
          <w:spacing w:val="0"/>
          <w:sz w:val="21"/>
          <w:szCs w:val="28"/>
          <w:shd w:val="clear" w:color="auto" w:fill="FFFFFF"/>
          <w:lang w:val="en-US" w:eastAsia="zh-CN"/>
        </w:rPr>
        <w:t>提升办学品质的工作总目标，以教研组活动为抓手， 更新教学观念， 优化教师的教学行为和学生的学习方式， 提高体育课堂教学效率，切实提高学生体能等各项身体素质，扎扎实实工作， 真心关爱学生， 让体育组教学质量和阳光大课间再上新台阶。现将本学期的教研组工作作如下总结：</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bCs/>
          <w:i w:val="0"/>
          <w:caps w:val="0"/>
          <w:color w:val="222222"/>
          <w:spacing w:val="0"/>
          <w:sz w:val="21"/>
          <w:szCs w:val="28"/>
          <w:shd w:val="clear" w:color="auto" w:fill="FFFFFF"/>
          <w:lang w:val="en-US" w:eastAsia="zh-CN"/>
        </w:rPr>
      </w:pPr>
      <w:r>
        <w:rPr>
          <w:rFonts w:hint="eastAsia" w:ascii="Arial" w:hAnsi="Arial" w:eastAsia="宋体" w:cs="Arial"/>
          <w:b/>
          <w:bCs/>
          <w:i w:val="0"/>
          <w:caps w:val="0"/>
          <w:color w:val="222222"/>
          <w:spacing w:val="0"/>
          <w:sz w:val="21"/>
          <w:szCs w:val="28"/>
          <w:shd w:val="clear" w:color="auto" w:fill="FFFFFF"/>
          <w:lang w:val="en-US" w:eastAsia="zh-CN"/>
        </w:rPr>
        <w:t>主要工作</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开学之初，认真制定了本学期的教研组工作计划。</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开学之初认真</w:t>
      </w:r>
      <w:r>
        <w:rPr>
          <w:rFonts w:hint="eastAsia" w:ascii="Arial" w:hAnsi="Arial" w:cs="Arial"/>
          <w:b w:val="0"/>
          <w:i w:val="0"/>
          <w:caps w:val="0"/>
          <w:color w:val="222222"/>
          <w:spacing w:val="0"/>
          <w:sz w:val="21"/>
          <w:szCs w:val="28"/>
          <w:shd w:val="clear" w:color="auto" w:fill="FFFFFF"/>
          <w:lang w:eastAsia="zh-CN"/>
        </w:rPr>
        <w:t>制定</w:t>
      </w:r>
      <w:r>
        <w:rPr>
          <w:rFonts w:hint="eastAsia" w:ascii="Arial" w:hAnsi="Arial" w:eastAsia="宋体" w:cs="Arial"/>
          <w:b w:val="0"/>
          <w:i w:val="0"/>
          <w:caps w:val="0"/>
          <w:color w:val="222222"/>
          <w:spacing w:val="0"/>
          <w:sz w:val="21"/>
          <w:szCs w:val="28"/>
          <w:shd w:val="clear" w:color="auto" w:fill="FFFFFF"/>
          <w:lang w:val="en-US" w:eastAsia="zh-CN"/>
        </w:rPr>
        <w:t>了大课间活动安排表且每天按照安排表进行，梁浩认真考勤。</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在11月28日学校教学开放日上；王春第三节课在学校田径场面向全区范围内开设了一节公开课，课题：下肢力量。</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11月29日在秦淮中学举行的江宁区高中体育与健康优质课评比中曹叶轩上午第二节课在学校篮球场面向全区范围内开设了一节优质课，课题：篮球--夹击配合</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体育组组织了工作三年以下的青年教师进行了汇报课：2022</w:t>
      </w:r>
      <w:r>
        <w:rPr>
          <w:rFonts w:hint="eastAsia" w:ascii="Arial" w:hAnsi="Arial" w:eastAsia="宋体" w:cs="Arial"/>
          <w:b w:val="0"/>
          <w:i w:val="0"/>
          <w:caps w:val="0"/>
          <w:color w:val="222222"/>
          <w:spacing w:val="0"/>
          <w:kern w:val="0"/>
          <w:sz w:val="21"/>
          <w:szCs w:val="28"/>
          <w:shd w:val="clear" w:color="auto" w:fill="FFFFFF"/>
          <w:lang w:val="en-US" w:eastAsia="zh-CN" w:bidi="ar"/>
        </w:rPr>
        <w:t>年1</w:t>
      </w:r>
      <w:r>
        <w:rPr>
          <w:rFonts w:hint="eastAsia" w:ascii="Arial" w:hAnsi="Arial" w:eastAsia="宋体" w:cs="Arial"/>
          <w:b w:val="0"/>
          <w:i w:val="0"/>
          <w:caps w:val="0"/>
          <w:color w:val="222222"/>
          <w:spacing w:val="0"/>
          <w:sz w:val="21"/>
          <w:szCs w:val="28"/>
          <w:shd w:val="clear" w:color="auto" w:fill="FFFFFF"/>
          <w:lang w:val="en-US" w:eastAsia="zh-CN"/>
        </w:rPr>
        <w:t>2月15日上午第二节课，体育组青年教师高宇老师在高二3班开设体育公开汇报课，内容：篮球--掩护战术，第三节课体育组青年教师吴婷老师在高一5班开设汇报课，内容：健美操基本动作创编，组内老师前往听课，课后又开展了评课活动，许小彪老师主评。</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default"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2023年12月进行了全校学生的国家体质测试上报工作.</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default"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2023年12月下旬进行了2023年江宁区中小学高质量发展年度评估中的体育评估材料的准备和打印工作</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default"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2023年12月底进行了2023年江宁区学校体育工作先进集体、2023年江宁区学校足球工作先进集体的申报工作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bCs/>
          <w:i w:val="0"/>
          <w:caps w:val="0"/>
          <w:color w:val="222222"/>
          <w:spacing w:val="0"/>
          <w:sz w:val="21"/>
          <w:szCs w:val="28"/>
          <w:shd w:val="clear" w:color="auto" w:fill="FFFFFF"/>
          <w:lang w:val="en-US" w:eastAsia="zh-CN"/>
        </w:rPr>
      </w:pPr>
      <w:r>
        <w:rPr>
          <w:rFonts w:hint="eastAsia" w:ascii="Arial" w:hAnsi="Arial" w:eastAsia="宋体" w:cs="Arial"/>
          <w:b/>
          <w:bCs/>
          <w:i w:val="0"/>
          <w:caps w:val="0"/>
          <w:color w:val="222222"/>
          <w:spacing w:val="0"/>
          <w:sz w:val="21"/>
          <w:szCs w:val="28"/>
          <w:shd w:val="clear" w:color="auto" w:fill="FFFFFF"/>
          <w:lang w:val="en-US" w:eastAsia="zh-CN"/>
        </w:rPr>
        <w:t>二、取得的成效</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1、每天的大课间活动值日值班教师都能准时到岗到位，认真组织学生，学生跑操质量有序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2、教研组活动能按计划定期、正常开展。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3、校教学开放日，体育教研组王春老师精心准备、研究上课的特点，想方设法，采用多种教学手段和教学方法，使课堂教学生动、形象、学生兴趣浓、积极性高、课堂气氛好，教学效果明显，给听课的老师留下了深刻的印象。</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4、2023.6南京市45周岁以下中小学中青年体育教师技能测评中，曹叶轩老师获技能测评一等奖，刘哲老师获得二等奖。</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5、2023.4江宁区青少年阳光体育节田径比赛中，秦淮中学获高中组团体三等奖</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6、2023.6江宁区青少年阳光体育节校园乒乓球联赛中，秦淮中学获高中组团体第二名</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sz w:val="28"/>
          <w:szCs w:val="28"/>
          <w:lang w:val="en-US" w:eastAsia="zh-CN"/>
        </w:rPr>
        <w:t>7、</w:t>
      </w:r>
      <w:r>
        <w:rPr>
          <w:rFonts w:hint="eastAsia" w:ascii="Arial" w:hAnsi="Arial" w:eastAsia="宋体" w:cs="Arial"/>
          <w:b w:val="0"/>
          <w:i w:val="0"/>
          <w:caps w:val="0"/>
          <w:color w:val="222222"/>
          <w:spacing w:val="0"/>
          <w:sz w:val="21"/>
          <w:szCs w:val="28"/>
          <w:shd w:val="clear" w:color="auto" w:fill="FFFFFF"/>
          <w:lang w:val="en-US" w:eastAsia="zh-CN"/>
        </w:rPr>
        <w:t>2023.7南京市青少年阳光体育节校园乒乓球联赛中，秦淮中学获高中组团体一等奖</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default"/>
          <w:sz w:val="28"/>
          <w:szCs w:val="28"/>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8、2023.10江宁区“区长杯”中小学生校园足球联赛中，曹叶轩、高宇老师指导学生获得高女组足球赛三等奖；刘哲、许小彪老师指导学生获得高男组足球赛季军。</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default"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9、本组曹叶轩老师荣获江宁区高中体育与健康优质课评比一等奖</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default"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10、2023.12</w:t>
      </w:r>
      <w:r>
        <w:rPr>
          <w:rFonts w:hint="eastAsia" w:ascii="宋体" w:hAnsi="宋体" w:eastAsia="宋体" w:cs="宋体"/>
          <w:sz w:val="24"/>
          <w:szCs w:val="24"/>
          <w:lang w:val="en-US" w:eastAsia="zh-CN"/>
        </w:rPr>
        <w:t>最为体育教研组长带领团队获得2023年江宁区学校体育工作先进集体</w:t>
      </w:r>
      <w:r>
        <w:rPr>
          <w:rFonts w:hint="eastAsia" w:ascii="宋体" w:hAnsi="宋体" w:cs="宋体"/>
          <w:sz w:val="24"/>
          <w:szCs w:val="24"/>
          <w:lang w:val="en-US" w:eastAsia="zh-CN"/>
        </w:rPr>
        <w:t>和</w:t>
      </w:r>
      <w:r>
        <w:rPr>
          <w:rFonts w:hint="eastAsia" w:ascii="宋体" w:hAnsi="宋体" w:eastAsia="宋体" w:cs="宋体"/>
          <w:sz w:val="24"/>
          <w:szCs w:val="24"/>
          <w:lang w:val="en-US" w:eastAsia="zh-CN"/>
        </w:rPr>
        <w:t>2023年江宁区学校足球工作先进集体</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bCs/>
          <w:i w:val="0"/>
          <w:caps w:val="0"/>
          <w:color w:val="222222"/>
          <w:spacing w:val="0"/>
          <w:sz w:val="21"/>
          <w:szCs w:val="28"/>
          <w:shd w:val="clear" w:color="auto" w:fill="FFFFFF"/>
          <w:lang w:val="en-US" w:eastAsia="zh-CN"/>
        </w:rPr>
      </w:pPr>
      <w:r>
        <w:rPr>
          <w:rFonts w:hint="eastAsia" w:ascii="Arial" w:hAnsi="Arial" w:eastAsia="宋体" w:cs="Arial"/>
          <w:b/>
          <w:bCs/>
          <w:i w:val="0"/>
          <w:caps w:val="0"/>
          <w:color w:val="222222"/>
          <w:spacing w:val="0"/>
          <w:sz w:val="21"/>
          <w:szCs w:val="28"/>
          <w:shd w:val="clear" w:color="auto" w:fill="FFFFFF"/>
          <w:lang w:val="en-US" w:eastAsia="zh-CN"/>
        </w:rPr>
        <w:t>三、存在的问题（不足）</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1、体育教研组组的教师们的听课、评课的基本功仍有待于提高，对于听课的方向、听课前准备以及听课时所要观察的要领（即：听什么？看什么？想什么？）这三个问题都不能很好地掌握；再者我们评课仍旧停留在点上，未能全面的进行综合分析评课。</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lang w:val="en-US" w:eastAsia="zh-CN"/>
        </w:rPr>
        <w:t>2</w:t>
      </w:r>
      <w:r>
        <w:rPr>
          <w:rFonts w:hint="eastAsia" w:ascii="Arial" w:hAnsi="Arial" w:eastAsia="宋体" w:cs="Arial"/>
          <w:b w:val="0"/>
          <w:i w:val="0"/>
          <w:caps w:val="0"/>
          <w:color w:val="222222"/>
          <w:spacing w:val="0"/>
          <w:sz w:val="21"/>
          <w:szCs w:val="28"/>
          <w:shd w:val="clear" w:color="auto" w:fill="FFFFFF"/>
          <w:lang w:val="en-US" w:eastAsia="zh-CN"/>
        </w:rPr>
        <w:t>、我们的理论水平仍存在着欠缺，在下学期我们将更一步鼓励教师多多地阅读教育刊物，多写写教学反思以进一步提高理论的素质，以理论来指导、武装我们的实践。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3、南京市的线上体育教研活动本学期本体育组教师参加的人数不够多、不够广。</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default"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4、体育课堂上安全教育还不足。</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bCs/>
          <w:i w:val="0"/>
          <w:caps w:val="0"/>
          <w:color w:val="222222"/>
          <w:spacing w:val="0"/>
          <w:sz w:val="21"/>
          <w:szCs w:val="28"/>
          <w:shd w:val="clear" w:color="auto" w:fill="FFFFFF"/>
          <w:lang w:val="en-US" w:eastAsia="zh-CN"/>
        </w:rPr>
      </w:pPr>
      <w:r>
        <w:rPr>
          <w:rFonts w:hint="eastAsia" w:ascii="Arial" w:hAnsi="Arial" w:eastAsia="宋体" w:cs="Arial"/>
          <w:b/>
          <w:bCs/>
          <w:i w:val="0"/>
          <w:caps w:val="0"/>
          <w:color w:val="222222"/>
          <w:spacing w:val="0"/>
          <w:sz w:val="21"/>
          <w:szCs w:val="28"/>
          <w:shd w:val="clear" w:color="auto" w:fill="FFFFFF"/>
          <w:lang w:val="en-US" w:eastAsia="zh-CN"/>
        </w:rPr>
        <w:t>今后采取的措施</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加强新课标的深层次学习，以学生为本、加强学生的核心素养的培养。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2、积极动员、坚持全员参加南京市的教研活动。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3、加强学生的课课练和体能项目的练习，尤其是弱势项目的训练要有针对性。</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default" w:ascii="Arial" w:hAnsi="Arial" w:eastAsia="宋体" w:cs="Arial"/>
          <w:b w:val="0"/>
          <w:i w:val="0"/>
          <w:caps w:val="0"/>
          <w:color w:val="222222"/>
          <w:spacing w:val="0"/>
          <w:kern w:val="0"/>
          <w:sz w:val="21"/>
          <w:szCs w:val="28"/>
          <w:shd w:val="clear" w:color="auto" w:fill="FFFFFF"/>
          <w:lang w:val="en-US" w:eastAsia="zh-CN" w:bidi="ar"/>
        </w:rPr>
      </w:pPr>
      <w:r>
        <w:rPr>
          <w:rFonts w:hint="eastAsia" w:ascii="Arial" w:hAnsi="Arial" w:eastAsia="宋体" w:cs="Arial"/>
          <w:b w:val="0"/>
          <w:i w:val="0"/>
          <w:caps w:val="0"/>
          <w:color w:val="222222"/>
          <w:spacing w:val="0"/>
          <w:kern w:val="0"/>
          <w:sz w:val="21"/>
          <w:szCs w:val="28"/>
          <w:shd w:val="clear" w:color="auto" w:fill="FFFFFF"/>
          <w:lang w:val="en-US" w:eastAsia="zh-CN" w:bidi="ar"/>
        </w:rPr>
        <w:t>5、课堂教学和体育测试中中要注重安全教育，预防和避免运动伤害的发生。</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2730" w:firstLineChars="130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 xml:space="preserve">     南京市秦淮中学体育教研组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3570" w:firstLineChars="1700"/>
        <w:jc w:val="left"/>
        <w:textAlignment w:val="auto"/>
        <w:outlineLvl w:val="9"/>
        <w:rPr>
          <w:rFonts w:hint="default"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2024年1月11日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0BE7F4"/>
    <w:multiLevelType w:val="singleLevel"/>
    <w:tmpl w:val="AF0BE7F4"/>
    <w:lvl w:ilvl="0" w:tentative="0">
      <w:start w:val="1"/>
      <w:numFmt w:val="decimal"/>
      <w:suff w:val="nothing"/>
      <w:lvlText w:val="%1、"/>
      <w:lvlJc w:val="left"/>
    </w:lvl>
  </w:abstractNum>
  <w:abstractNum w:abstractNumId="1">
    <w:nsid w:val="EC3A5E27"/>
    <w:multiLevelType w:val="singleLevel"/>
    <w:tmpl w:val="EC3A5E27"/>
    <w:lvl w:ilvl="0" w:tentative="0">
      <w:start w:val="1"/>
      <w:numFmt w:val="chineseCounting"/>
      <w:suff w:val="nothing"/>
      <w:lvlText w:val="%1、"/>
      <w:lvlJc w:val="left"/>
      <w:rPr>
        <w:rFonts w:hint="eastAsia"/>
      </w:rPr>
    </w:lvl>
  </w:abstractNum>
  <w:abstractNum w:abstractNumId="2">
    <w:nsid w:val="27A8858D"/>
    <w:multiLevelType w:val="singleLevel"/>
    <w:tmpl w:val="27A8858D"/>
    <w:lvl w:ilvl="0" w:tentative="0">
      <w:start w:val="1"/>
      <w:numFmt w:val="decimal"/>
      <w:suff w:val="nothing"/>
      <w:lvlText w:val="%1、"/>
      <w:lvlJc w:val="left"/>
    </w:lvl>
  </w:abstractNum>
  <w:abstractNum w:abstractNumId="3">
    <w:nsid w:val="7616348E"/>
    <w:multiLevelType w:val="singleLevel"/>
    <w:tmpl w:val="7616348E"/>
    <w:lvl w:ilvl="0" w:tentative="0">
      <w:start w:val="4"/>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3NDM5OGRhY2JmZDE2YTdkMDVkYmMxM2I5N2E5MTkifQ=="/>
  </w:docVars>
  <w:rsids>
    <w:rsidRoot w:val="00000000"/>
    <w:rsid w:val="03FF434E"/>
    <w:rsid w:val="0B5B4D89"/>
    <w:rsid w:val="14C24A8F"/>
    <w:rsid w:val="16D330B1"/>
    <w:rsid w:val="197110D8"/>
    <w:rsid w:val="1A861265"/>
    <w:rsid w:val="1FD91643"/>
    <w:rsid w:val="2179648F"/>
    <w:rsid w:val="29525621"/>
    <w:rsid w:val="2AB47CBC"/>
    <w:rsid w:val="33D35C20"/>
    <w:rsid w:val="37B22EAA"/>
    <w:rsid w:val="3D9A6FF2"/>
    <w:rsid w:val="4D361020"/>
    <w:rsid w:val="54727A08"/>
    <w:rsid w:val="569F50CE"/>
    <w:rsid w:val="64400B91"/>
    <w:rsid w:val="6DCF09BA"/>
    <w:rsid w:val="6F3304AB"/>
    <w:rsid w:val="715E6CDC"/>
    <w:rsid w:val="761B07D0"/>
    <w:rsid w:val="77AA03E5"/>
    <w:rsid w:val="77DF266D"/>
    <w:rsid w:val="79977661"/>
    <w:rsid w:val="7C5752CC"/>
    <w:rsid w:val="7FB736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1159</Words>
  <Characters>1191</Characters>
  <Lines>0</Lines>
  <Paragraphs>0</Paragraphs>
  <TotalTime>15</TotalTime>
  <ScaleCrop>false</ScaleCrop>
  <LinksUpToDate>false</LinksUpToDate>
  <CharactersWithSpaces>1201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XXB</cp:lastModifiedBy>
  <dcterms:modified xsi:type="dcterms:W3CDTF">2024-01-11T02:39:48Z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646AB43D423C421192FB17BCD33FFEC4</vt:lpwstr>
  </property>
</Properties>
</file>