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黑体" w:hAnsi="黑体" w:eastAsia="黑体" w:cs="黑体"/>
          <w:sz w:val="28"/>
          <w:szCs w:val="28"/>
          <w:lang w:val="en-US" w:eastAsia="zh-CN"/>
        </w:rPr>
        <w:t>牛顿第二定律 听课反思</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上课教师：朱正杰</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本次高一物理组内公开课</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由朱正杰老师开设。朱正杰老师的这节课</w:t>
      </w:r>
      <w:r>
        <w:rPr>
          <w:rFonts w:hint="eastAsia" w:asciiTheme="minorEastAsia" w:hAnsiTheme="minorEastAsia" w:eastAsiaTheme="minorEastAsia" w:cstheme="minorEastAsia"/>
          <w:sz w:val="24"/>
          <w:szCs w:val="24"/>
          <w:lang w:val="en-US" w:eastAsia="zh-CN"/>
        </w:rPr>
        <w:t>从</w:t>
      </w:r>
      <w:r>
        <w:rPr>
          <w:rFonts w:hint="eastAsia" w:asciiTheme="minorEastAsia" w:hAnsiTheme="minorEastAsia" w:cstheme="minorEastAsia"/>
          <w:sz w:val="24"/>
          <w:szCs w:val="24"/>
          <w:lang w:val="en-US" w:eastAsia="zh-CN"/>
        </w:rPr>
        <w:t>教学思路到例题选择</w:t>
      </w:r>
      <w:r>
        <w:rPr>
          <w:rFonts w:hint="eastAsia" w:asciiTheme="minorEastAsia" w:hAnsiTheme="minorEastAsia" w:eastAsiaTheme="minorEastAsia" w:cstheme="minorEastAsia"/>
          <w:sz w:val="24"/>
          <w:szCs w:val="24"/>
          <w:lang w:val="en-US" w:eastAsia="zh-CN"/>
        </w:rPr>
        <w:t>，从</w:t>
      </w:r>
      <w:r>
        <w:rPr>
          <w:rFonts w:hint="eastAsia" w:asciiTheme="minorEastAsia" w:hAnsiTheme="minorEastAsia" w:cstheme="minorEastAsia"/>
          <w:sz w:val="24"/>
          <w:szCs w:val="24"/>
          <w:lang w:val="en-US" w:eastAsia="zh-CN"/>
        </w:rPr>
        <w:t>课堂演示实验到课堂环节的衔接，都进行了精心的准备</w:t>
      </w:r>
      <w:r>
        <w:rPr>
          <w:rFonts w:hint="eastAsia" w:asciiTheme="minorEastAsia" w:hAnsiTheme="minorEastAsia" w:eastAsiaTheme="minorEastAsia" w:cstheme="minorEastAsia"/>
          <w:sz w:val="24"/>
          <w:szCs w:val="24"/>
          <w:lang w:val="en-US" w:eastAsia="zh-CN"/>
        </w:rPr>
        <w:t>。结合</w:t>
      </w:r>
      <w:r>
        <w:rPr>
          <w:rFonts w:hint="eastAsia" w:asciiTheme="minorEastAsia" w:hAnsiTheme="minorEastAsia" w:cstheme="minorEastAsia"/>
          <w:sz w:val="24"/>
          <w:szCs w:val="24"/>
          <w:lang w:val="en-US" w:eastAsia="zh-CN"/>
        </w:rPr>
        <w:t>组内各位</w:t>
      </w:r>
      <w:r>
        <w:rPr>
          <w:rFonts w:hint="eastAsia" w:asciiTheme="minorEastAsia" w:hAnsiTheme="minorEastAsia" w:eastAsiaTheme="minorEastAsia" w:cstheme="minorEastAsia"/>
          <w:sz w:val="24"/>
          <w:szCs w:val="24"/>
          <w:lang w:val="en-US" w:eastAsia="zh-CN"/>
        </w:rPr>
        <w:t>老师的评课</w:t>
      </w:r>
      <w:r>
        <w:rPr>
          <w:rFonts w:hint="eastAsia" w:asciiTheme="minorEastAsia" w:hAnsiTheme="minorEastAsia" w:cstheme="minorEastAsia"/>
          <w:sz w:val="24"/>
          <w:szCs w:val="24"/>
          <w:lang w:val="en-US" w:eastAsia="zh-CN"/>
        </w:rPr>
        <w:t>内容</w:t>
      </w:r>
      <w:r>
        <w:rPr>
          <w:rFonts w:hint="eastAsia" w:asciiTheme="minorEastAsia" w:hAnsiTheme="minorEastAsia" w:eastAsiaTheme="minorEastAsia" w:cstheme="minorEastAsia"/>
          <w:sz w:val="24"/>
          <w:szCs w:val="24"/>
          <w:lang w:val="en-US" w:eastAsia="zh-CN"/>
        </w:rPr>
        <w:t>，现</w:t>
      </w:r>
      <w:r>
        <w:rPr>
          <w:rFonts w:hint="eastAsia" w:asciiTheme="minorEastAsia" w:hAnsiTheme="minorEastAsia" w:cstheme="minorEastAsia"/>
          <w:sz w:val="24"/>
          <w:szCs w:val="24"/>
          <w:lang w:val="en-US" w:eastAsia="zh-CN"/>
        </w:rPr>
        <w:t>就</w:t>
      </w:r>
      <w:r>
        <w:rPr>
          <w:rFonts w:hint="eastAsia" w:asciiTheme="minorEastAsia" w:hAnsiTheme="minorEastAsia" w:eastAsiaTheme="minorEastAsia" w:cstheme="minorEastAsia"/>
          <w:sz w:val="24"/>
          <w:szCs w:val="24"/>
          <w:lang w:val="en-US" w:eastAsia="zh-CN"/>
        </w:rPr>
        <w:t>以下几个方面进行反思总结：</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一、</w:t>
      </w:r>
      <w:r>
        <w:rPr>
          <w:rFonts w:hint="eastAsia" w:asciiTheme="minorEastAsia" w:hAnsiTheme="minorEastAsia" w:cstheme="minorEastAsia"/>
          <w:sz w:val="24"/>
          <w:szCs w:val="24"/>
          <w:lang w:val="en-US" w:eastAsia="zh-CN"/>
        </w:rPr>
        <w:t>课堂引入设计得当</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朱老师这节课的引入部分使用的是天宫课堂中的一段关于牛顿第二定律的实验片段，内容精彩，悬念设置得当，很好的引出了牛顿第二定律的内容。并为后面的例题埋下了伏笔。</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lang w:eastAsia="zh-CN"/>
        </w:rPr>
        <w:t>二、课堂内容</w:t>
      </w:r>
      <w:r>
        <w:rPr>
          <w:rFonts w:hint="eastAsia" w:ascii="宋体" w:hAnsi="宋体" w:eastAsia="宋体" w:cs="宋体"/>
          <w:sz w:val="24"/>
          <w:szCs w:val="24"/>
          <w:lang w:val="en-US" w:eastAsia="zh-CN"/>
        </w:rPr>
        <w:t>设计合理</w:t>
      </w:r>
      <w:r>
        <w:rPr>
          <w:rFonts w:ascii="宋体" w:hAnsi="宋体" w:eastAsia="宋体" w:cs="宋体"/>
          <w:sz w:val="24"/>
          <w:szCs w:val="24"/>
        </w:rPr>
        <w:br w:type="textWrapping"/>
      </w:r>
      <w:r>
        <w:rPr>
          <w:rFonts w:ascii="宋体" w:hAnsi="宋体" w:eastAsia="宋体" w:cs="宋体"/>
          <w:sz w:val="24"/>
          <w:szCs w:val="24"/>
        </w:rPr>
        <w:t>对于本节课的内容，主要在以下两个</w:t>
      </w:r>
      <w:r>
        <w:rPr>
          <w:rFonts w:hint="eastAsia" w:ascii="宋体" w:hAnsi="宋体" w:eastAsia="宋体" w:cs="宋体"/>
          <w:sz w:val="24"/>
          <w:szCs w:val="24"/>
          <w:lang w:val="en-US" w:eastAsia="zh-CN"/>
        </w:rPr>
        <w:t>方面</w:t>
      </w:r>
      <w:r>
        <w:rPr>
          <w:rFonts w:ascii="宋体" w:hAnsi="宋体" w:eastAsia="宋体" w:cs="宋体"/>
          <w:sz w:val="24"/>
          <w:szCs w:val="24"/>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1.牛顿第二定律的公式探讨</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朱老师的在这部分内容的教学过程中，充分调动了学生的主动性，给学生充分的讨论时间，体现了新课标中以学生为主体的思想</w:t>
      </w:r>
      <w:r>
        <w:rPr>
          <w:rFonts w:ascii="宋体" w:hAnsi="宋体" w:eastAsia="宋体" w:cs="宋体"/>
          <w:sz w:val="24"/>
          <w:szCs w:val="24"/>
        </w:rPr>
        <w:t>。</w:t>
      </w:r>
      <w:r>
        <w:rPr>
          <w:rFonts w:hint="eastAsia" w:ascii="宋体" w:hAnsi="宋体" w:eastAsia="宋体" w:cs="宋体"/>
          <w:sz w:val="24"/>
          <w:szCs w:val="24"/>
          <w:lang w:val="en-US" w:eastAsia="zh-CN"/>
        </w:rPr>
        <w:t>而且学生通过讨论也回答出来了这个问题的答案</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w:t>
      </w:r>
      <w:r>
        <w:rPr>
          <w:rFonts w:hint="eastAsia" w:ascii="宋体" w:hAnsi="宋体" w:eastAsia="宋体" w:cs="宋体"/>
          <w:sz w:val="24"/>
          <w:szCs w:val="24"/>
          <w:lang w:eastAsia="zh-CN"/>
        </w:rPr>
        <w:t>牛顿第二定律的应用（</w:t>
      </w:r>
      <w:r>
        <w:rPr>
          <w:rFonts w:ascii="宋体" w:hAnsi="宋体" w:eastAsia="宋体" w:cs="宋体"/>
          <w:sz w:val="24"/>
          <w:szCs w:val="24"/>
        </w:rPr>
        <w:t>例题</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这道题对刚刚学过牛顿第二定律的学生来说，还是比较难的。</w:t>
      </w:r>
      <w:r>
        <w:rPr>
          <w:rFonts w:hint="eastAsia" w:ascii="宋体" w:hAnsi="宋体" w:eastAsia="宋体" w:cs="宋体"/>
          <w:sz w:val="24"/>
          <w:szCs w:val="24"/>
          <w:lang w:val="en-US" w:eastAsia="zh-CN"/>
        </w:rPr>
        <w:t>朱老师对这道题的讲解做到了层层递进，</w:t>
      </w:r>
      <w:r>
        <w:rPr>
          <w:rFonts w:ascii="宋体" w:hAnsi="宋体" w:eastAsia="宋体" w:cs="宋体"/>
          <w:sz w:val="24"/>
          <w:szCs w:val="24"/>
        </w:rPr>
        <w:t>设计了一些应对学生可能出现的问题的解决方案。但今天学生</w:t>
      </w:r>
      <w:r>
        <w:rPr>
          <w:rFonts w:hint="eastAsia" w:ascii="宋体" w:hAnsi="宋体" w:eastAsia="宋体" w:cs="宋体"/>
          <w:sz w:val="24"/>
          <w:szCs w:val="24"/>
          <w:lang w:val="en-US" w:eastAsia="zh-CN"/>
        </w:rPr>
        <w:t>回答列车运行过程中，悬挂的小球会受到空气阻力</w:t>
      </w:r>
      <w:r>
        <w:rPr>
          <w:rFonts w:ascii="宋体" w:hAnsi="宋体" w:eastAsia="宋体" w:cs="宋体"/>
          <w:sz w:val="24"/>
          <w:szCs w:val="24"/>
        </w:rPr>
        <w:t>。</w:t>
      </w:r>
      <w:r>
        <w:rPr>
          <w:rFonts w:hint="eastAsia" w:ascii="宋体" w:hAnsi="宋体" w:eastAsia="宋体" w:cs="宋体"/>
          <w:sz w:val="24"/>
          <w:szCs w:val="24"/>
          <w:lang w:eastAsia="zh-CN"/>
        </w:rPr>
        <w:t>对于</w:t>
      </w:r>
      <w:r>
        <w:rPr>
          <w:rFonts w:hint="eastAsia" w:ascii="宋体" w:hAnsi="宋体" w:eastAsia="宋体" w:cs="宋体"/>
          <w:sz w:val="24"/>
          <w:szCs w:val="24"/>
          <w:lang w:val="en-US" w:eastAsia="zh-CN"/>
        </w:rPr>
        <w:t>这种</w:t>
      </w:r>
      <w:r>
        <w:rPr>
          <w:rFonts w:hint="eastAsia" w:ascii="宋体" w:hAnsi="宋体" w:eastAsia="宋体" w:cs="宋体"/>
          <w:sz w:val="24"/>
          <w:szCs w:val="24"/>
          <w:lang w:eastAsia="zh-CN"/>
        </w:rPr>
        <w:t>课堂突发状况的处理，</w:t>
      </w:r>
      <w:r>
        <w:rPr>
          <w:rFonts w:ascii="宋体" w:hAnsi="宋体" w:eastAsia="宋体" w:cs="宋体"/>
          <w:sz w:val="24"/>
          <w:szCs w:val="24"/>
        </w:rPr>
        <w:t>就</w:t>
      </w:r>
      <w:r>
        <w:rPr>
          <w:rFonts w:hint="eastAsia" w:ascii="宋体" w:hAnsi="宋体" w:eastAsia="宋体" w:cs="宋体"/>
          <w:sz w:val="24"/>
          <w:szCs w:val="24"/>
          <w:lang w:eastAsia="zh-CN"/>
        </w:rPr>
        <w:t>比较</w:t>
      </w:r>
      <w:r>
        <w:rPr>
          <w:rFonts w:ascii="宋体" w:hAnsi="宋体" w:eastAsia="宋体" w:cs="宋体"/>
          <w:sz w:val="24"/>
          <w:szCs w:val="24"/>
        </w:rPr>
        <w:t>考验教师的临场应对能力。</w:t>
      </w:r>
      <w:r>
        <w:rPr>
          <w:rFonts w:hint="eastAsia" w:ascii="宋体" w:hAnsi="宋体" w:eastAsia="宋体" w:cs="宋体"/>
          <w:sz w:val="24"/>
          <w:szCs w:val="24"/>
          <w:lang w:val="en-US" w:eastAsia="zh-CN"/>
        </w:rPr>
        <w:t>朱老师今天应对的还是不错的</w:t>
      </w:r>
      <w:r>
        <w:rPr>
          <w:rFonts w:ascii="宋体" w:hAnsi="宋体" w:eastAsia="宋体" w:cs="宋体"/>
          <w:sz w:val="24"/>
          <w:szCs w:val="24"/>
        </w:rPr>
        <w:t>。</w:t>
      </w:r>
    </w:p>
    <w:p>
      <w:pPr>
        <w:numPr>
          <w:ilvl w:val="0"/>
          <w:numId w:val="0"/>
        </w:numPr>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本次公开课，</w:t>
      </w:r>
      <w:r>
        <w:rPr>
          <w:rFonts w:hint="eastAsia" w:asciiTheme="minorEastAsia" w:hAnsiTheme="minorEastAsia" w:cstheme="minorEastAsia"/>
          <w:sz w:val="24"/>
          <w:szCs w:val="24"/>
          <w:lang w:val="en-US" w:eastAsia="zh-CN"/>
        </w:rPr>
        <w:t>朱老师在一定程度上做到了以学生为主体，将课堂交给学生。培养了学生物理核心素养。但整体还是教师包办较多，朱老师还需要继续锤炼，注意自己课堂上的一言一行。</w:t>
      </w:r>
    </w:p>
    <w:p>
      <w:pPr>
        <w:wordWrap w:val="0"/>
        <w:jc w:val="right"/>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cstheme="minorEastAsia"/>
          <w:sz w:val="24"/>
          <w:szCs w:val="24"/>
          <w:lang w:val="en-US" w:eastAsia="zh-CN"/>
        </w:rPr>
        <w:t>听课教师：</w:t>
      </w:r>
      <w:r>
        <w:rPr>
          <w:rFonts w:hint="eastAsia" w:asciiTheme="minorEastAsia" w:hAnsiTheme="minorEastAsia" w:cstheme="minorEastAsia"/>
          <w:sz w:val="24"/>
          <w:szCs w:val="24"/>
          <w:u w:val="single"/>
          <w:lang w:val="en-US" w:eastAsia="zh-CN"/>
        </w:rPr>
        <w:t>周敏</w:t>
      </w:r>
      <w:bookmarkStart w:id="0" w:name="_GoBack"/>
      <w:bookmarkEnd w:id="0"/>
    </w:p>
    <w:p>
      <w:pPr>
        <w:jc w:val="right"/>
      </w:pPr>
      <w:r>
        <w:rPr>
          <w:rFonts w:hint="eastAsia" w:asciiTheme="minorEastAsia" w:hAnsiTheme="minorEastAsia" w:eastAsiaTheme="minorEastAsia" w:cstheme="minorEastAsia"/>
          <w:sz w:val="24"/>
          <w:szCs w:val="24"/>
          <w:lang w:val="en-US" w:eastAsia="zh-CN"/>
        </w:rPr>
        <w:t>202</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cstheme="minorEastAsia"/>
          <w:sz w:val="24"/>
          <w:szCs w:val="24"/>
          <w:lang w:val="en-US" w:eastAsia="zh-CN"/>
        </w:rPr>
        <w:t>11</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cstheme="minorEastAsia"/>
          <w:sz w:val="24"/>
          <w:szCs w:val="24"/>
          <w:lang w:val="en-US" w:eastAsia="zh-CN"/>
        </w:rPr>
        <w:t>23</w:t>
      </w:r>
      <w:r>
        <w:rPr>
          <w:rFonts w:hint="eastAsia" w:asciiTheme="minorEastAsia" w:hAnsiTheme="minorEastAsia" w:eastAsiaTheme="minorEastAsia" w:cstheme="minorEastAsia"/>
          <w:sz w:val="24"/>
          <w:szCs w:val="24"/>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YTJjNjdmZDk2NzI2YjhkOTI0Y2ZlNGY4NThmYmQifQ=="/>
  </w:docVars>
  <w:rsids>
    <w:rsidRoot w:val="00000000"/>
    <w:rsid w:val="2B5D6A3C"/>
    <w:rsid w:val="34F05320"/>
    <w:rsid w:val="41711ECB"/>
    <w:rsid w:val="61044A5C"/>
    <w:rsid w:val="76AB2E07"/>
    <w:rsid w:val="7ACE7EFA"/>
    <w:rsid w:val="7C91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2021-10-09T00:31:00Z</dcterms:created>
  <dc:creator>朱正杰</dc:creator>
  <cp:lastModifiedBy>半窗明月</cp:lastModifiedBy>
  <dcterms:modified xsi:type="dcterms:W3CDTF">2024-01-03T07:09:46Z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A3C07464808C4AA0BA97CFFADE61347C</vt:lpwstr>
  </property>
</Properties>
</file>