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高一语文期末统测说明与教学安排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一、语言运用（7分）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1-4单元 文学文化常识</w:t>
      </w:r>
      <w:r>
        <w:rPr>
          <w:rFonts w:hint="eastAsia"/>
          <w:b/>
          <w:bCs/>
          <w:color w:val="0000FF"/>
          <w:lang w:val="en-US" w:eastAsia="zh-CN"/>
        </w:rPr>
        <w:t>张秀</w:t>
      </w:r>
      <w:r>
        <w:rPr>
          <w:rFonts w:hint="eastAsia"/>
          <w:b/>
          <w:bCs/>
          <w:lang w:val="en-US" w:eastAsia="zh-CN"/>
        </w:rPr>
        <w:t>、病句、成语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二、整本书阅读（12分）</w:t>
      </w:r>
    </w:p>
    <w:p>
      <w:pPr>
        <w:numPr>
          <w:ilvl w:val="0"/>
          <w:numId w:val="0"/>
        </w:numPr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>运用《乡土中国》概念对文学作品、社会现象等进行鉴赏。</w:t>
      </w:r>
      <w:r>
        <w:rPr>
          <w:rFonts w:hint="eastAsia"/>
          <w:b/>
          <w:bCs/>
          <w:color w:val="0000FF"/>
          <w:lang w:val="en-US" w:eastAsia="zh-CN"/>
        </w:rPr>
        <w:t>王露浛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三、现代文阅读（18分）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课内、课外对比阅读</w:t>
      </w:r>
      <w:r>
        <w:rPr>
          <w:rFonts w:hint="eastAsia"/>
          <w:b/>
          <w:bCs/>
          <w:color w:val="0000FF"/>
          <w:lang w:val="en-US" w:eastAsia="zh-CN"/>
        </w:rPr>
        <w:t>王梅</w:t>
      </w:r>
      <w:r>
        <w:rPr>
          <w:rFonts w:hint="eastAsia"/>
          <w:b/>
          <w:bCs/>
          <w:lang w:val="en-US" w:eastAsia="zh-CN"/>
        </w:rPr>
        <w:t>（课内来自5-8单元，第七单元写景篇章最重要，字音字形</w:t>
      </w:r>
      <w:r>
        <w:rPr>
          <w:rFonts w:hint="eastAsia"/>
          <w:b/>
          <w:bCs/>
          <w:color w:val="0000FF"/>
          <w:lang w:val="en-US" w:eastAsia="zh-CN"/>
        </w:rPr>
        <w:t>柏继红</w:t>
      </w:r>
      <w:r>
        <w:rPr>
          <w:rFonts w:hint="eastAsia"/>
          <w:b/>
          <w:bCs/>
          <w:lang w:val="en-US" w:eastAsia="zh-CN"/>
        </w:rPr>
        <w:t>须掌握）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四、文言文阅读（18分）</w:t>
      </w:r>
    </w:p>
    <w:p>
      <w:pPr>
        <w:numPr>
          <w:ilvl w:val="0"/>
          <w:numId w:val="0"/>
        </w:numPr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>课内、课外比较阅读（1.断句 2.翻译3、4.简答（读写一体、迁移运用））</w:t>
      </w:r>
      <w:r>
        <w:rPr>
          <w:rFonts w:hint="eastAsia"/>
          <w:b/>
          <w:bCs/>
          <w:color w:val="0000FF"/>
          <w:lang w:val="en-US" w:eastAsia="zh-CN"/>
        </w:rPr>
        <w:t>陈颖+刘莉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五、古代诗歌阅读（9分）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与第三单元有联系，一道客观题，一道主观题。</w:t>
      </w:r>
    </w:p>
    <w:p>
      <w:pPr>
        <w:numPr>
          <w:numId w:val="0"/>
        </w:numPr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六、名句默写（8分）</w:t>
      </w:r>
      <w:r>
        <w:rPr>
          <w:rFonts w:hint="eastAsia"/>
          <w:b/>
          <w:bCs/>
          <w:color w:val="0000FF"/>
          <w:lang w:val="en-US" w:eastAsia="zh-CN"/>
        </w:rPr>
        <w:t>文涵博+张仕梅+孙斌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上下句挖空+情景式默写（任选八空作答；若全填，按前面八句改。）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七、课外阅读（18分）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两客观题、两主观题。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八、写作（60分）</w:t>
      </w:r>
    </w:p>
    <w:p>
      <w:pPr>
        <w:numPr>
          <w:ilvl w:val="0"/>
          <w:numId w:val="0"/>
        </w:numPr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>小作文（10分），写一段描写性的文字；</w:t>
      </w:r>
      <w:r>
        <w:rPr>
          <w:rFonts w:hint="eastAsia"/>
          <w:b/>
          <w:bCs/>
          <w:color w:val="0000FF"/>
          <w:lang w:val="en-US" w:eastAsia="zh-CN"/>
        </w:rPr>
        <w:t>张居祥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大作文（50分），有明确的文体要求（议论文/记叙文）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ZDNhMDQ2OGVjODM0YjZkNWE4ODdkMDc1MmVmNDUifQ=="/>
  </w:docVars>
  <w:rsids>
    <w:rsidRoot w:val="714A05CA"/>
    <w:rsid w:val="057B714E"/>
    <w:rsid w:val="48002E29"/>
    <w:rsid w:val="714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2024-01-02T00:54:00Z</dcterms:created>
  <dc:creator>小文子</dc:creator>
  <cp:lastModifiedBy>Administrator</cp:lastModifiedBy>
  <dcterms:modified xsi:type="dcterms:W3CDTF">2024-01-07T17:36:59Z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20AD886B547C4D8BB014795F6B1C2773_11</vt:lpwstr>
  </property>
</Properties>
</file>